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2.xml" ContentType="application/vnd.openxmlformats-officedocument.wordprocessingml.header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18280" w14:textId="612BDEE5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5556">
        <w:rPr>
          <w:rFonts w:hint="eastAsia"/>
          <w:b/>
          <w:sz w:val="24"/>
          <w:szCs w:val="24"/>
          <w:lang w:eastAsia="ko-KR"/>
        </w:rPr>
        <w:t>NR</w:t>
      </w:r>
      <w:r w:rsidR="00555556">
        <w:rPr>
          <w:b/>
          <w:sz w:val="24"/>
          <w:szCs w:val="24"/>
          <w:lang w:eastAsia="ko-KR"/>
        </w:rPr>
        <w:t xml:space="preserve"> AH 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555556">
        <w:rPr>
          <w:b/>
          <w:i/>
          <w:noProof/>
          <w:sz w:val="24"/>
          <w:szCs w:val="24"/>
          <w:lang w:eastAsia="ko-KR"/>
        </w:rPr>
        <w:t>17</w:t>
      </w:r>
      <w:r w:rsidR="00D71D16">
        <w:rPr>
          <w:b/>
          <w:i/>
          <w:noProof/>
          <w:sz w:val="24"/>
          <w:szCs w:val="24"/>
          <w:lang w:eastAsia="ko-KR"/>
        </w:rPr>
        <w:t>00913</w:t>
      </w:r>
    </w:p>
    <w:bookmarkEnd w:id="0"/>
    <w:bookmarkEnd w:id="1"/>
    <w:p w14:paraId="11D58197" w14:textId="77777777" w:rsidR="00555556" w:rsidRDefault="00555556" w:rsidP="00555556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Spokane, USA 16th - 20th January 2017</w:t>
      </w:r>
    </w:p>
    <w:p w14:paraId="509B1ECA" w14:textId="178820F8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5556">
        <w:rPr>
          <w:rFonts w:ascii="Arial" w:hAnsi="Arial"/>
          <w:sz w:val="24"/>
        </w:rPr>
        <w:t>5</w:t>
      </w:r>
      <w:r w:rsidR="00F92433">
        <w:rPr>
          <w:rFonts w:ascii="Arial" w:hAnsi="Arial"/>
          <w:sz w:val="24"/>
          <w:lang w:eastAsia="ko-KR"/>
        </w:rPr>
        <w:t>.1</w:t>
      </w:r>
      <w:r w:rsidR="00555556">
        <w:rPr>
          <w:rFonts w:ascii="Arial" w:hAnsi="Arial"/>
          <w:sz w:val="24"/>
          <w:lang w:eastAsia="ko-KR"/>
        </w:rPr>
        <w:t>.2</w:t>
      </w:r>
      <w:r w:rsidR="005C0BA1">
        <w:rPr>
          <w:rFonts w:ascii="Arial" w:hAnsi="Arial"/>
          <w:sz w:val="24"/>
          <w:lang w:eastAsia="ko-KR"/>
        </w:rPr>
        <w:t>.</w:t>
      </w:r>
      <w:r w:rsidR="00555556">
        <w:rPr>
          <w:rFonts w:ascii="Arial" w:hAnsi="Arial"/>
          <w:sz w:val="24"/>
          <w:lang w:eastAsia="ko-KR"/>
        </w:rPr>
        <w:t>2</w:t>
      </w:r>
    </w:p>
    <w:p w14:paraId="69F91747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3FEEE37" w14:textId="2B89FBA2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3" w:name="OLE_LINK3"/>
      <w:r w:rsidR="00BF3E1E" w:rsidRPr="00BF3E1E">
        <w:rPr>
          <w:rFonts w:ascii="Arial" w:hAnsi="Arial"/>
          <w:sz w:val="24"/>
        </w:rPr>
        <w:t xml:space="preserve">Simulation results for explicit </w:t>
      </w:r>
      <w:r w:rsidR="00555556">
        <w:rPr>
          <w:rFonts w:ascii="Arial" w:hAnsi="Arial"/>
          <w:sz w:val="24"/>
        </w:rPr>
        <w:t xml:space="preserve">(Type II) </w:t>
      </w:r>
      <w:r w:rsidR="00BF3E1E" w:rsidRPr="00BF3E1E">
        <w:rPr>
          <w:rFonts w:ascii="Arial" w:hAnsi="Arial"/>
          <w:sz w:val="24"/>
        </w:rPr>
        <w:t xml:space="preserve">CSI </w:t>
      </w:r>
      <w:r w:rsidR="00555556">
        <w:rPr>
          <w:rFonts w:ascii="Arial" w:hAnsi="Arial"/>
          <w:sz w:val="24"/>
        </w:rPr>
        <w:t>reporting</w:t>
      </w:r>
      <w:r w:rsidR="00BF3E1E" w:rsidRPr="00BF3E1E">
        <w:rPr>
          <w:rFonts w:ascii="Arial" w:hAnsi="Arial"/>
          <w:sz w:val="24"/>
        </w:rPr>
        <w:t xml:space="preserve"> for NR MIMO</w:t>
      </w:r>
      <w:bookmarkEnd w:id="3"/>
    </w:p>
    <w:p w14:paraId="36056B47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08F15E95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EC6412A" w14:textId="75EB4BE0" w:rsidR="00CD5E78" w:rsidRDefault="00CD5E78" w:rsidP="00433064">
      <w:pPr>
        <w:pStyle w:val="maintext"/>
        <w:ind w:firstLineChars="0" w:firstLine="0"/>
      </w:pPr>
      <w:r>
        <w:t>In RAN1#8</w:t>
      </w:r>
      <w:r w:rsidR="00C57231">
        <w:t>7</w:t>
      </w:r>
      <w:r w:rsidR="00222774">
        <w:t xml:space="preserve"> [1]</w:t>
      </w:r>
      <w:r>
        <w:t>, the following agreement about CSI acquisition was made.</w:t>
      </w:r>
    </w:p>
    <w:p w14:paraId="04502ADA" w14:textId="77777777" w:rsidR="00321929" w:rsidRPr="00C345D6" w:rsidRDefault="00321929" w:rsidP="00321929">
      <w:pPr>
        <w:rPr>
          <w:rFonts w:eastAsia="MS Mincho"/>
          <w:lang w:val="en-US" w:eastAsia="ja-JP"/>
        </w:rPr>
      </w:pPr>
      <w:r w:rsidRPr="00C345D6">
        <w:rPr>
          <w:rFonts w:eastAsia="MS Mincho"/>
          <w:highlight w:val="green"/>
          <w:lang w:val="en-US" w:eastAsia="ja-JP"/>
        </w:rPr>
        <w:t>Agreements:</w:t>
      </w:r>
    </w:p>
    <w:p w14:paraId="12889463" w14:textId="77777777" w:rsidR="00321929" w:rsidRPr="00C345D6" w:rsidRDefault="00321929" w:rsidP="00321929">
      <w:pPr>
        <w:numPr>
          <w:ilvl w:val="0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For Type I CSI, PMI codebook has at least two stages W = W1W2</w:t>
      </w:r>
    </w:p>
    <w:p w14:paraId="1CB14D5E" w14:textId="77777777" w:rsidR="00321929" w:rsidRPr="00C345D6" w:rsidRDefault="00321929" w:rsidP="00321929">
      <w:pPr>
        <w:numPr>
          <w:ilvl w:val="1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 xml:space="preserve">W1 codebook comprises of beam groups/vectors </w:t>
      </w:r>
    </w:p>
    <w:p w14:paraId="58F1D9DA" w14:textId="77777777" w:rsidR="00321929" w:rsidRPr="00C345D6" w:rsidRDefault="00321929" w:rsidP="00321929">
      <w:pPr>
        <w:numPr>
          <w:ilvl w:val="1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FFS structure and configuration of W1 codebook, e.g. number of ports, grid of beams, orthogonal, non-orthogonal, beam broadening, etc</w:t>
      </w:r>
    </w:p>
    <w:p w14:paraId="513F5DB5" w14:textId="77777777" w:rsidR="00321929" w:rsidRPr="00C345D6" w:rsidRDefault="00321929" w:rsidP="00321929">
      <w:pPr>
        <w:numPr>
          <w:ilvl w:val="1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FFS frequency granularity of W1 and W2 reporting</w:t>
      </w:r>
    </w:p>
    <w:p w14:paraId="06FAB69C" w14:textId="77777777" w:rsidR="00321929" w:rsidRPr="00C345D6" w:rsidRDefault="00321929" w:rsidP="00321929">
      <w:pPr>
        <w:numPr>
          <w:ilvl w:val="1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FFS on additional support of W3 (location of W3 matrix is FFS), e.g. multi-panel support, analog beam selection</w:t>
      </w:r>
    </w:p>
    <w:p w14:paraId="5B3C2795" w14:textId="77777777" w:rsidR="00321929" w:rsidRPr="00C345D6" w:rsidRDefault="00321929" w:rsidP="00321929">
      <w:pPr>
        <w:numPr>
          <w:ilvl w:val="1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Note multi-panel support may be captured in W1, W2 and/or W3</w:t>
      </w:r>
    </w:p>
    <w:p w14:paraId="2DC75FB7" w14:textId="77777777" w:rsidR="00321929" w:rsidRPr="00C345D6" w:rsidRDefault="00321929" w:rsidP="00321929">
      <w:pPr>
        <w:numPr>
          <w:ilvl w:val="0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 xml:space="preserve">For </w:t>
      </w:r>
      <w:r w:rsidRPr="00BE1982">
        <w:rPr>
          <w:rFonts w:eastAsia="MS Mincho"/>
          <w:highlight w:val="yellow"/>
          <w:lang w:val="en-US" w:eastAsia="ja-JP"/>
        </w:rPr>
        <w:t>Type II CSI</w:t>
      </w:r>
      <w:r w:rsidRPr="00C345D6">
        <w:rPr>
          <w:rFonts w:eastAsia="MS Mincho"/>
          <w:lang w:val="en-US" w:eastAsia="ja-JP"/>
        </w:rPr>
        <w:t xml:space="preserve">, </w:t>
      </w:r>
    </w:p>
    <w:p w14:paraId="54AFA820" w14:textId="77777777" w:rsidR="00321929" w:rsidRPr="00C345D6" w:rsidRDefault="00321929" w:rsidP="00321929">
      <w:pPr>
        <w:numPr>
          <w:ilvl w:val="1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Study the following CSI feedback schemes</w:t>
      </w:r>
    </w:p>
    <w:p w14:paraId="71D1B9C0" w14:textId="77777777" w:rsidR="00321929" w:rsidRPr="00C345D6" w:rsidRDefault="00321929" w:rsidP="00321929">
      <w:pPr>
        <w:numPr>
          <w:ilvl w:val="2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Analog CSI feedback</w:t>
      </w:r>
    </w:p>
    <w:p w14:paraId="15CFEAB2" w14:textId="77777777" w:rsidR="00321929" w:rsidRPr="00DF109F" w:rsidRDefault="00321929" w:rsidP="00321929">
      <w:pPr>
        <w:numPr>
          <w:ilvl w:val="2"/>
          <w:numId w:val="37"/>
        </w:numPr>
        <w:spacing w:after="0"/>
        <w:jc w:val="both"/>
        <w:rPr>
          <w:rFonts w:eastAsia="MS Mincho"/>
          <w:highlight w:val="yellow"/>
          <w:lang w:val="en-US" w:eastAsia="ja-JP"/>
        </w:rPr>
      </w:pPr>
      <w:r w:rsidRPr="00DF109F">
        <w:rPr>
          <w:rFonts w:eastAsia="MS Mincho"/>
          <w:highlight w:val="yellow"/>
          <w:lang w:val="en-US" w:eastAsia="ja-JP"/>
        </w:rPr>
        <w:t>Linear combination based CSI feedback</w:t>
      </w:r>
    </w:p>
    <w:p w14:paraId="646B7086" w14:textId="77777777" w:rsidR="00321929" w:rsidRPr="00C345D6" w:rsidRDefault="00321929" w:rsidP="00321929">
      <w:pPr>
        <w:numPr>
          <w:ilvl w:val="3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For example</w:t>
      </w:r>
    </w:p>
    <w:p w14:paraId="08C8B7EC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Projection of channel and/or covariance matrix and/or eigenvectors onto a basis</w:t>
      </w:r>
    </w:p>
    <w:p w14:paraId="17449A26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Linear combination of a basis</w:t>
      </w:r>
    </w:p>
    <w:p w14:paraId="3DDA6D3C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Schemes may have orthogonal and/or non-orthogonal basis</w:t>
      </w:r>
    </w:p>
    <w:p w14:paraId="7F9D70EF" w14:textId="77777777" w:rsidR="00321929" w:rsidRPr="00C345D6" w:rsidRDefault="00321929" w:rsidP="00321929">
      <w:pPr>
        <w:numPr>
          <w:ilvl w:val="3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Quantization examples</w:t>
      </w:r>
    </w:p>
    <w:p w14:paraId="56026E5E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Magnitude and phase</w:t>
      </w:r>
    </w:p>
    <w:p w14:paraId="3650FB91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Real and imaginary</w:t>
      </w:r>
    </w:p>
    <w:p w14:paraId="5BCFC756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Vector quantization</w:t>
      </w:r>
    </w:p>
    <w:p w14:paraId="4D1F0A07" w14:textId="77777777" w:rsidR="00321929" w:rsidRPr="00C345D6" w:rsidRDefault="00321929" w:rsidP="00321929">
      <w:pPr>
        <w:numPr>
          <w:ilvl w:val="2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Precoder / Precoding Matrix</w:t>
      </w:r>
    </w:p>
    <w:p w14:paraId="3AD09BF0" w14:textId="77777777" w:rsidR="00321929" w:rsidRPr="00C345D6" w:rsidRDefault="00321929" w:rsidP="00321929">
      <w:pPr>
        <w:numPr>
          <w:ilvl w:val="2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Downloadable codebook</w:t>
      </w:r>
    </w:p>
    <w:p w14:paraId="6FFB2784" w14:textId="77777777" w:rsidR="00321929" w:rsidRPr="00C345D6" w:rsidRDefault="00321929" w:rsidP="00321929">
      <w:pPr>
        <w:numPr>
          <w:ilvl w:val="2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Contents for Quantized or Unquantized CSI feedback</w:t>
      </w:r>
    </w:p>
    <w:p w14:paraId="1127F149" w14:textId="77777777" w:rsidR="00321929" w:rsidRPr="00C345D6" w:rsidRDefault="00321929" w:rsidP="00321929">
      <w:pPr>
        <w:numPr>
          <w:ilvl w:val="3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Channel covariance matrix feedback</w:t>
      </w:r>
    </w:p>
    <w:p w14:paraId="44603A96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 xml:space="preserve">e.g. Hermitian-form codebook, analog CSI feedback, </w:t>
      </w:r>
      <w:r w:rsidRPr="00DF109F">
        <w:rPr>
          <w:rFonts w:eastAsia="MS Mincho"/>
          <w:highlight w:val="yellow"/>
          <w:lang w:val="en-US" w:eastAsia="ja-JP"/>
        </w:rPr>
        <w:t>linear combination codebook</w:t>
      </w:r>
    </w:p>
    <w:p w14:paraId="3AB467C1" w14:textId="77777777" w:rsidR="00321929" w:rsidRPr="00C345D6" w:rsidRDefault="00321929" w:rsidP="00321929">
      <w:pPr>
        <w:numPr>
          <w:ilvl w:val="3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 xml:space="preserve">Channel Approximation and/or Measurement </w:t>
      </w:r>
    </w:p>
    <w:p w14:paraId="35FD3A18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 xml:space="preserve">e.g. analog CSI feedback, </w:t>
      </w:r>
      <w:r w:rsidRPr="00DF109F">
        <w:rPr>
          <w:rFonts w:eastAsia="MS Mincho"/>
          <w:highlight w:val="yellow"/>
          <w:lang w:val="en-US" w:eastAsia="ja-JP"/>
        </w:rPr>
        <w:t>linear combination codebook</w:t>
      </w:r>
    </w:p>
    <w:p w14:paraId="4EAA8289" w14:textId="77777777" w:rsidR="00321929" w:rsidRPr="00C345D6" w:rsidRDefault="00321929" w:rsidP="00321929">
      <w:pPr>
        <w:numPr>
          <w:ilvl w:val="3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Channel Eigen vectors</w:t>
      </w:r>
    </w:p>
    <w:p w14:paraId="7E5E971C" w14:textId="77777777" w:rsidR="00321929" w:rsidRPr="00C345D6" w:rsidRDefault="00321929" w:rsidP="00321929">
      <w:pPr>
        <w:numPr>
          <w:ilvl w:val="4"/>
          <w:numId w:val="37"/>
        </w:numPr>
        <w:spacing w:after="0"/>
        <w:jc w:val="both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 xml:space="preserve">e.g. analog CSI feedback, </w:t>
      </w:r>
      <w:r w:rsidRPr="00DF109F">
        <w:rPr>
          <w:rFonts w:eastAsia="MS Mincho"/>
          <w:highlight w:val="yellow"/>
          <w:lang w:val="en-US" w:eastAsia="ja-JP"/>
        </w:rPr>
        <w:t>linear combination codebook</w:t>
      </w:r>
    </w:p>
    <w:p w14:paraId="05C18438" w14:textId="304A2FEA" w:rsidR="000F07DD" w:rsidRPr="00321929" w:rsidRDefault="00321929" w:rsidP="00321929">
      <w:pPr>
        <w:numPr>
          <w:ilvl w:val="3"/>
          <w:numId w:val="37"/>
        </w:numPr>
        <w:spacing w:after="120"/>
        <w:rPr>
          <w:rFonts w:eastAsia="MS Mincho"/>
          <w:lang w:val="en-US" w:eastAsia="ja-JP"/>
        </w:rPr>
      </w:pPr>
      <w:r w:rsidRPr="00C345D6">
        <w:rPr>
          <w:rFonts w:eastAsia="MS Mincho"/>
          <w:lang w:val="en-US" w:eastAsia="ja-JP"/>
        </w:rPr>
        <w:t>Other forms of channel representation are not excluded.</w:t>
      </w:r>
    </w:p>
    <w:p w14:paraId="136DA314" w14:textId="23C9BA5D" w:rsidR="000A58EE" w:rsidRPr="008C3FDD" w:rsidRDefault="00E35E3C" w:rsidP="00433064">
      <w:pPr>
        <w:pStyle w:val="maintext"/>
        <w:ind w:firstLineChars="0" w:firstLine="0"/>
      </w:pPr>
      <w:r>
        <w:t xml:space="preserve">The </w:t>
      </w:r>
      <w:r w:rsidR="00A57BE4">
        <w:t>companion contribution [</w:t>
      </w:r>
      <w:r w:rsidR="000A58EE">
        <w:t>2</w:t>
      </w:r>
      <w:r w:rsidR="00A57BE4">
        <w:t>] proposes</w:t>
      </w:r>
      <w:r w:rsidR="001B3A71">
        <w:t xml:space="preserve"> </w:t>
      </w:r>
      <w:r w:rsidR="000A58EE">
        <w:t>a linear combination based codebook for the Type II CSI reporting</w:t>
      </w:r>
      <w:r>
        <w:t xml:space="preserve">. </w:t>
      </w:r>
      <w:r w:rsidR="00CD5E78" w:rsidRPr="008C3FDD">
        <w:t xml:space="preserve">This contribution </w:t>
      </w:r>
      <w:r w:rsidR="00741B2D">
        <w:t>provides simulation results</w:t>
      </w:r>
      <w:r w:rsidR="004453EA">
        <w:t xml:space="preserve"> </w:t>
      </w:r>
      <w:r w:rsidR="008F2588">
        <w:t>to evaluate</w:t>
      </w:r>
      <w:r w:rsidR="004453EA">
        <w:t xml:space="preserve"> </w:t>
      </w:r>
      <w:r w:rsidR="000A58EE">
        <w:t xml:space="preserve">the proposed </w:t>
      </w:r>
      <w:r w:rsidR="008F2588">
        <w:t xml:space="preserve">Type II CSI </w:t>
      </w:r>
      <w:r w:rsidR="000A58EE">
        <w:t>codebook</w:t>
      </w:r>
      <w:r w:rsidR="008F2588">
        <w:t>,</w:t>
      </w:r>
      <w:r w:rsidR="000A58EE">
        <w:t xml:space="preserve"> </w:t>
      </w:r>
      <w:r w:rsidR="00CC3398">
        <w:t>and</w:t>
      </w:r>
      <w:r w:rsidR="00CD5E78">
        <w:t xml:space="preserve"> </w:t>
      </w:r>
      <w:r w:rsidR="00741B2D">
        <w:t>shows that performance close to ideal CSI can be achieved with</w:t>
      </w:r>
      <w:r w:rsidR="000A58EE">
        <w:t xml:space="preserve"> the proposed codebook</w:t>
      </w:r>
      <w:r w:rsidR="00CD5E78">
        <w:t xml:space="preserve">. </w:t>
      </w:r>
      <w:r w:rsidR="000436EC">
        <w:t xml:space="preserve"> </w:t>
      </w:r>
    </w:p>
    <w:p w14:paraId="6FE128C6" w14:textId="41CE21F8" w:rsidR="001173EB" w:rsidRDefault="00C50126" w:rsidP="001173EB">
      <w:pPr>
        <w:pStyle w:val="Heading1"/>
      </w:pPr>
      <w:r>
        <w:t>Simulation Results</w:t>
      </w:r>
      <w:r w:rsidR="00736BBC">
        <w:t xml:space="preserve"> for Type II CSI Codebook [2]</w:t>
      </w:r>
    </w:p>
    <w:p w14:paraId="2BE61DA8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97364E3" w14:textId="078827E7" w:rsidR="00A11FDC" w:rsidRDefault="000D1755" w:rsidP="00433064">
      <w:pPr>
        <w:spacing w:before="60" w:after="60" w:line="288" w:lineRule="auto"/>
        <w:ind w:right="14"/>
        <w:jc w:val="both"/>
      </w:pPr>
      <w:r>
        <w:t>A</w:t>
      </w:r>
      <w:r w:rsidR="00736BBC">
        <w:t xml:space="preserve"> linear combination based </w:t>
      </w:r>
      <w:r w:rsidR="00A11FDC">
        <w:t xml:space="preserve">Type II </w:t>
      </w:r>
      <w:r w:rsidR="00736BBC">
        <w:t xml:space="preserve">CSI </w:t>
      </w:r>
      <w:r w:rsidR="00A11FDC">
        <w:t>codebook</w:t>
      </w:r>
      <w:r w:rsidR="00736BBC">
        <w:t xml:space="preserve"> </w:t>
      </w:r>
      <w:r w:rsidRPr="000D1755">
        <w:rPr>
          <w:b/>
        </w:rPr>
        <w:t>W</w:t>
      </w:r>
      <w:r>
        <w:t xml:space="preserve"> = </w:t>
      </w:r>
      <w:r w:rsidRPr="000D1755">
        <w:rPr>
          <w:b/>
        </w:rPr>
        <w:t>W</w:t>
      </w:r>
      <w:r w:rsidRPr="000D1755">
        <w:rPr>
          <w:vertAlign w:val="subscript"/>
        </w:rPr>
        <w:t>1</w:t>
      </w:r>
      <w:r w:rsidRPr="000D1755">
        <w:rPr>
          <w:b/>
        </w:rPr>
        <w:t>W</w:t>
      </w:r>
      <w:r w:rsidRPr="000D1755">
        <w:rPr>
          <w:vertAlign w:val="subscript"/>
        </w:rPr>
        <w:t>2</w:t>
      </w:r>
      <w:r>
        <w:t xml:space="preserve"> </w:t>
      </w:r>
      <w:r w:rsidR="00736BBC">
        <w:t>is</w:t>
      </w:r>
      <w:r w:rsidR="00785501">
        <w:t xml:space="preserve"> </w:t>
      </w:r>
      <w:r>
        <w:t>proposed in [2], where</w:t>
      </w:r>
    </w:p>
    <w:p w14:paraId="740907D4" w14:textId="389191DA" w:rsidR="00D80A82" w:rsidRDefault="00736BBC" w:rsidP="00A11FDC">
      <w:pPr>
        <w:pStyle w:val="ListParagraph"/>
        <w:numPr>
          <w:ilvl w:val="0"/>
          <w:numId w:val="42"/>
        </w:numPr>
        <w:spacing w:before="60" w:after="60" w:line="288" w:lineRule="auto"/>
        <w:ind w:leftChars="0" w:right="14"/>
        <w:jc w:val="both"/>
      </w:pPr>
      <w:r w:rsidRPr="00736BBC">
        <w:rPr>
          <w:b/>
        </w:rPr>
        <w:t>W</w:t>
      </w:r>
      <w:r w:rsidRPr="00736BBC">
        <w:rPr>
          <w:vertAlign w:val="subscript"/>
        </w:rPr>
        <w:t>1</w:t>
      </w:r>
      <w:r w:rsidR="000D1755">
        <w:t xml:space="preserve"> is use</w:t>
      </w:r>
      <w:r w:rsidR="00EE1780">
        <w:t>d</w:t>
      </w:r>
      <w:r w:rsidR="000D1755">
        <w:t xml:space="preserve"> for</w:t>
      </w:r>
      <w:r>
        <w:t xml:space="preserve"> WB</w:t>
      </w:r>
      <w:r w:rsidR="000D1755">
        <w:t xml:space="preserve"> reporting of the first PMI (PMI1)</w:t>
      </w:r>
      <w:r>
        <w:t>,</w:t>
      </w:r>
      <w:r w:rsidR="000D1755">
        <w:t xml:space="preserve"> which indicates</w:t>
      </w:r>
      <w:r w:rsidR="00A11FDC">
        <w:t xml:space="preserve"> </w:t>
      </w:r>
      <w:r w:rsidRPr="00736BBC">
        <w:rPr>
          <w:i/>
        </w:rPr>
        <w:t>L</w:t>
      </w:r>
      <w:r>
        <w:t xml:space="preserve"> beams selected freely from up to 8 orthogonal beams, </w:t>
      </w:r>
      <w:r w:rsidR="000D1755">
        <w:t xml:space="preserve">and </w:t>
      </w:r>
      <w:r>
        <w:t xml:space="preserve">the index of the </w:t>
      </w:r>
      <w:r w:rsidR="0090052B">
        <w:t>strongest beam</w:t>
      </w:r>
      <w:r w:rsidR="000D1755">
        <w:t>/coefficient (out of 2</w:t>
      </w:r>
      <w:r w:rsidR="000D1755" w:rsidRPr="000D1755">
        <w:rPr>
          <w:i/>
        </w:rPr>
        <w:t>L</w:t>
      </w:r>
      <w:r w:rsidR="000D1755">
        <w:t xml:space="preserve"> coefficients)</w:t>
      </w:r>
      <w:r>
        <w:t>.</w:t>
      </w:r>
      <w:r w:rsidR="0090052B">
        <w:t xml:space="preserve"> </w:t>
      </w:r>
    </w:p>
    <w:p w14:paraId="39FC225D" w14:textId="729D6881" w:rsidR="00736BBC" w:rsidRDefault="00736BBC" w:rsidP="002A7769">
      <w:pPr>
        <w:pStyle w:val="ListParagraph"/>
        <w:numPr>
          <w:ilvl w:val="0"/>
          <w:numId w:val="42"/>
        </w:numPr>
        <w:spacing w:before="60" w:after="60" w:line="288" w:lineRule="auto"/>
        <w:ind w:leftChars="0" w:right="14"/>
        <w:jc w:val="both"/>
      </w:pPr>
      <w:r w:rsidRPr="00736BBC">
        <w:rPr>
          <w:b/>
        </w:rPr>
        <w:lastRenderedPageBreak/>
        <w:t>W</w:t>
      </w:r>
      <w:r w:rsidRPr="00736BBC">
        <w:rPr>
          <w:vertAlign w:val="subscript"/>
        </w:rPr>
        <w:t>2</w:t>
      </w:r>
      <w:r>
        <w:t xml:space="preserve"> is used for </w:t>
      </w:r>
      <w:r w:rsidR="000D1755">
        <w:t xml:space="preserve">SB reporting of the second PMI (PMI2), which indicates </w:t>
      </w:r>
      <w:r w:rsidR="00F27EAE">
        <w:t xml:space="preserve">amplitude and </w:t>
      </w:r>
      <w:r>
        <w:t>phase</w:t>
      </w:r>
      <w:r w:rsidR="000D1755">
        <w:t xml:space="preserve"> </w:t>
      </w:r>
      <w:r>
        <w:t>of remaining 2</w:t>
      </w:r>
      <w:r w:rsidRPr="00736BBC">
        <w:rPr>
          <w:i/>
        </w:rPr>
        <w:t>L</w:t>
      </w:r>
      <w:r>
        <w:t xml:space="preserve"> – 1 linear combination coefficients.</w:t>
      </w:r>
      <w:r w:rsidR="000D1755">
        <w:t xml:space="preserve"> </w:t>
      </w:r>
      <w:r>
        <w:t xml:space="preserve"> </w:t>
      </w:r>
    </w:p>
    <w:p w14:paraId="2815FDDE" w14:textId="77777777" w:rsidR="00BE3AF2" w:rsidRDefault="00BE3AF2" w:rsidP="00BE3AF2">
      <w:pPr>
        <w:spacing w:before="60" w:after="60" w:line="288" w:lineRule="auto"/>
        <w:ind w:right="14"/>
        <w:jc w:val="both"/>
      </w:pPr>
      <w:r>
        <w:t>For performance evaluation of the proposed Type II CSI codebook,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Pr="004E5326">
        <w:rPr>
          <w:rFonts w:hint="eastAsia"/>
        </w:rPr>
        <w:t xml:space="preserve"> UMi-2GHz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>, where</w:t>
      </w:r>
      <w:r w:rsidRPr="004E5326">
        <w:t xml:space="preserve"> we assume that the first dimension is horizontal and the second dimension is vertical</w:t>
      </w:r>
      <w:r>
        <w:t xml:space="preserve">. The relevant simulation parameters are enlisted in </w:t>
      </w:r>
      <w:r>
        <w:fldChar w:fldCharType="begin"/>
      </w:r>
      <w:r>
        <w:instrText xml:space="preserve"> REF _Ref458526226 \h </w:instrText>
      </w:r>
      <w:r>
        <w:fldChar w:fldCharType="separate"/>
      </w:r>
      <w:r w:rsidR="0039473C">
        <w:t xml:space="preserve">Table </w:t>
      </w:r>
      <w:r w:rsidR="0039473C">
        <w:rPr>
          <w:noProof/>
        </w:rPr>
        <w:t>1</w:t>
      </w:r>
      <w:r>
        <w:fldChar w:fldCharType="end"/>
      </w:r>
      <w:r>
        <w:t xml:space="preserve">. </w:t>
      </w:r>
    </w:p>
    <w:p w14:paraId="58EB9FDD" w14:textId="6EB8E58B" w:rsidR="00BE3AF2" w:rsidRDefault="00BE3AF2" w:rsidP="00BE3AF2">
      <w:pPr>
        <w:spacing w:before="60" w:after="60" w:line="288" w:lineRule="auto"/>
        <w:ind w:right="14"/>
        <w:jc w:val="both"/>
      </w:pPr>
      <w:r>
        <w:t>For comparison, the Rel. 14 advanced CSI codebook is considered as reference, and ideal CSI in which dominant eigenvectors are known at gNB is considered as performance upper bound.</w:t>
      </w:r>
    </w:p>
    <w:p w14:paraId="26A086FF" w14:textId="7767BC4D" w:rsidR="00BE3AF2" w:rsidRPr="00BE3AF2" w:rsidRDefault="00BE3AF2" w:rsidP="00736BBC">
      <w:pPr>
        <w:spacing w:before="60" w:after="60" w:line="288" w:lineRule="auto"/>
        <w:ind w:right="14"/>
        <w:jc w:val="both"/>
        <w:rPr>
          <w:i/>
          <w:u w:val="single"/>
        </w:rPr>
      </w:pPr>
      <w:r w:rsidRPr="00BE3AF2">
        <w:rPr>
          <w:i/>
          <w:u w:val="single"/>
        </w:rPr>
        <w:t>Evaluation 1:</w:t>
      </w:r>
    </w:p>
    <w:p w14:paraId="7EE97F88" w14:textId="146933B0" w:rsidR="00B67B57" w:rsidRDefault="000D1755" w:rsidP="00736BBC">
      <w:pPr>
        <w:spacing w:before="60" w:after="60" w:line="288" w:lineRule="auto"/>
        <w:ind w:right="14"/>
        <w:jc w:val="both"/>
      </w:pPr>
      <w:r>
        <w:t xml:space="preserve">To start with, two alternatives (WB and SB) for coefficient amplitude reporting are </w:t>
      </w:r>
      <w:r w:rsidR="002F26FB">
        <w:t>evaluated</w:t>
      </w:r>
      <w:r>
        <w:t xml:space="preserve">. </w:t>
      </w:r>
      <w:r w:rsidR="002F26FB">
        <w:t xml:space="preserve">In this evaluation, </w:t>
      </w:r>
      <w:r w:rsidR="00736BBC">
        <w:t>the following f</w:t>
      </w:r>
      <w:r w:rsidR="00B67B57">
        <w:t xml:space="preserve">our alternatives for the amplitude </w:t>
      </w:r>
      <w:r w:rsidR="00F12775">
        <w:t>types</w:t>
      </w:r>
      <w:r w:rsidR="00B67B57">
        <w:t xml:space="preserve"> are considered:</w:t>
      </w:r>
    </w:p>
    <w:p w14:paraId="489AECAF" w14:textId="40C66758" w:rsidR="002A7769" w:rsidRDefault="00AB3E06" w:rsidP="00B67B57">
      <w:pPr>
        <w:pStyle w:val="ListParagraph"/>
        <w:numPr>
          <w:ilvl w:val="0"/>
          <w:numId w:val="46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 w:rsidR="002A7769" w:rsidRPr="002F26FB">
        <w:rPr>
          <w:i/>
        </w:rPr>
        <w:t>0</w:t>
      </w:r>
      <w:r w:rsidR="002F26FB">
        <w:t xml:space="preserve"> corresponds to the case in which for each of the </w:t>
      </w:r>
      <w:r w:rsidR="002F26FB" w:rsidRPr="002F26FB">
        <w:rPr>
          <w:i/>
        </w:rPr>
        <w:t>L</w:t>
      </w:r>
      <w:r w:rsidR="002F26FB">
        <w:t xml:space="preserve"> beams, the reported amplitude</w:t>
      </w:r>
      <w:r w:rsidR="002A7769">
        <w:t xml:space="preserve"> </w:t>
      </w:r>
      <w:r w:rsidR="002F26FB">
        <w:t xml:space="preserve">is the same for the two polarizations, and the same </w:t>
      </w:r>
      <w:r w:rsidR="002A7769">
        <w:t xml:space="preserve">for </w:t>
      </w:r>
      <w:r w:rsidR="002F26FB">
        <w:t xml:space="preserve">the </w:t>
      </w:r>
      <w:r w:rsidR="002A7769">
        <w:t>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19357F5D" w14:textId="5A9516EE" w:rsidR="002F26FB" w:rsidRDefault="002F26FB" w:rsidP="00EE1780">
      <w:pPr>
        <w:pStyle w:val="ListParagraph"/>
        <w:numPr>
          <w:ilvl w:val="0"/>
          <w:numId w:val="46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1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the same for the two polarizations, and different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10EC5C3A" w14:textId="62832599" w:rsidR="002F26FB" w:rsidRDefault="002F26FB" w:rsidP="002F26FB">
      <w:pPr>
        <w:pStyle w:val="ListParagraph"/>
        <w:numPr>
          <w:ilvl w:val="0"/>
          <w:numId w:val="46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2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different for the two polarizations, and the same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569AE0F4" w14:textId="5FBB2F4E" w:rsidR="002F26FB" w:rsidRDefault="002F26FB" w:rsidP="00EE1780">
      <w:pPr>
        <w:pStyle w:val="ListParagraph"/>
        <w:numPr>
          <w:ilvl w:val="0"/>
          <w:numId w:val="46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3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different for the two polarizations, and different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68EEB1D1" w14:textId="76CBE8E4" w:rsidR="00BE3AF2" w:rsidRDefault="00010B06" w:rsidP="00BE3AF2">
      <w:pPr>
        <w:spacing w:before="60" w:after="60" w:line="288" w:lineRule="auto"/>
        <w:ind w:right="14"/>
        <w:jc w:val="both"/>
      </w:pPr>
      <w:r>
        <w:t xml:space="preserve">The simulation results for </w:t>
      </w:r>
      <w:r w:rsidRPr="00010B06">
        <w:rPr>
          <w:i/>
        </w:rPr>
        <w:t>L</w:t>
      </w:r>
      <w:r>
        <w:t xml:space="preserve"> = 4 and 8 beams are shown in </w:t>
      </w:r>
      <w:r>
        <w:fldChar w:fldCharType="begin"/>
      </w:r>
      <w:r>
        <w:instrText xml:space="preserve"> REF _Ref471728189 \h </w:instrText>
      </w:r>
      <w:r>
        <w:fldChar w:fldCharType="separate"/>
      </w:r>
      <w:r w:rsidR="0039473C">
        <w:t xml:space="preserve">Figure </w:t>
      </w:r>
      <w:r w:rsidR="0039473C">
        <w:rPr>
          <w:noProof/>
        </w:rPr>
        <w:t>1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_Ref471728191 \h </w:instrText>
      </w:r>
      <w:r>
        <w:fldChar w:fldCharType="separate"/>
      </w:r>
      <w:r w:rsidR="0039473C">
        <w:t xml:space="preserve">Figure </w:t>
      </w:r>
      <w:r w:rsidR="0039473C">
        <w:rPr>
          <w:noProof/>
        </w:rPr>
        <w:t>4</w:t>
      </w:r>
      <w:r>
        <w:fldChar w:fldCharType="end"/>
      </w:r>
      <w:r w:rsidR="004F250C">
        <w:t>,</w:t>
      </w:r>
      <w:r w:rsidR="008F022E">
        <w:t xml:space="preserve"> where amplitude and phase of coefficients are unquantized</w:t>
      </w:r>
      <w:r>
        <w:t>. We can make the following observation.</w:t>
      </w:r>
    </w:p>
    <w:p w14:paraId="5530AE95" w14:textId="77777777" w:rsidR="003A0E22" w:rsidRDefault="003A0E22" w:rsidP="003A0E22">
      <w:pPr>
        <w:spacing w:before="60" w:after="60" w:line="288" w:lineRule="auto"/>
        <w:jc w:val="both"/>
        <w:rPr>
          <w:b/>
          <w:i/>
        </w:rPr>
      </w:pPr>
      <w:r w:rsidRPr="001C759C">
        <w:rPr>
          <w:b/>
          <w:i/>
        </w:rPr>
        <w:t>Observation 1:</w:t>
      </w:r>
      <w:r>
        <w:rPr>
          <w:b/>
          <w:i/>
        </w:rPr>
        <w:t xml:space="preserve"> </w:t>
      </w:r>
    </w:p>
    <w:p w14:paraId="47A65CED" w14:textId="6A4359D2" w:rsidR="003A0E22" w:rsidRPr="000E5EBD" w:rsidRDefault="003A0E22" w:rsidP="003A0E22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Large performance gap between Rel. 1</w:t>
      </w:r>
      <w:r w:rsidR="00C70A3A">
        <w:rPr>
          <w:i/>
        </w:rPr>
        <w:t>4</w:t>
      </w:r>
      <w:r>
        <w:rPr>
          <w:i/>
        </w:rPr>
        <w:t xml:space="preserve"> </w:t>
      </w:r>
      <w:r w:rsidR="00C70A3A">
        <w:rPr>
          <w:i/>
        </w:rPr>
        <w:t>advanced CSI codebook</w:t>
      </w:r>
      <w:r w:rsidRPr="0096705F">
        <w:rPr>
          <w:i/>
        </w:rPr>
        <w:t xml:space="preserve"> and ideal CSI</w:t>
      </w:r>
      <w:r>
        <w:rPr>
          <w:i/>
        </w:rPr>
        <w:t xml:space="preserve">; the gap reduces </w:t>
      </w:r>
      <w:r w:rsidR="00C70A3A">
        <w:rPr>
          <w:i/>
        </w:rPr>
        <w:t>significantly with the proposed Type II CSI codebook</w:t>
      </w:r>
      <w:r>
        <w:rPr>
          <w:i/>
        </w:rPr>
        <w:t xml:space="preserve"> [</w:t>
      </w:r>
      <w:r w:rsidR="00C70A3A">
        <w:rPr>
          <w:i/>
        </w:rPr>
        <w:t>2]</w:t>
      </w:r>
      <w:r>
        <w:rPr>
          <w:i/>
        </w:rPr>
        <w:t>.</w:t>
      </w:r>
    </w:p>
    <w:p w14:paraId="12318D9F" w14:textId="364D5089" w:rsidR="00E74757" w:rsidRDefault="00E74757" w:rsidP="003A0E22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Between four amplitude reporting types, amplitude type 3 (different amplitude for two polarizations and two layers) show</w:t>
      </w:r>
      <w:r w:rsidR="00941CB4">
        <w:rPr>
          <w:i/>
        </w:rPr>
        <w:t>s</w:t>
      </w:r>
      <w:bookmarkStart w:id="5" w:name="_GoBack"/>
      <w:bookmarkEnd w:id="5"/>
      <w:r>
        <w:rPr>
          <w:i/>
        </w:rPr>
        <w:t xml:space="preserve"> significant performance gain</w:t>
      </w:r>
    </w:p>
    <w:p w14:paraId="77748AF6" w14:textId="24CF96F6" w:rsidR="00E74757" w:rsidRDefault="00E74757" w:rsidP="00E74757">
      <w:pPr>
        <w:pStyle w:val="ListParagraph"/>
        <w:numPr>
          <w:ilvl w:val="1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For L = 8, </w:t>
      </w:r>
      <w:r w:rsidR="00240128">
        <w:rPr>
          <w:i/>
        </w:rPr>
        <w:t xml:space="preserve">performance </w:t>
      </w:r>
      <w:r>
        <w:rPr>
          <w:i/>
        </w:rPr>
        <w:t xml:space="preserve">close to the ideal CSI </w:t>
      </w:r>
      <w:r w:rsidR="00240128">
        <w:rPr>
          <w:i/>
        </w:rPr>
        <w:t>can be achieved.</w:t>
      </w:r>
    </w:p>
    <w:p w14:paraId="54E01291" w14:textId="77777777" w:rsidR="00240128" w:rsidRDefault="00C70A3A" w:rsidP="00240128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SB reporting of coefficient amplitude shows significant performance gain over WB reporting; </w:t>
      </w:r>
    </w:p>
    <w:p w14:paraId="5CE7194F" w14:textId="773DFE6E" w:rsidR="00C70A3A" w:rsidRPr="00240128" w:rsidRDefault="00240128" w:rsidP="00240128">
      <w:pPr>
        <w:pStyle w:val="ListParagraph"/>
        <w:numPr>
          <w:ilvl w:val="1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Fo</w:t>
      </w:r>
      <w:r w:rsidR="00C70A3A">
        <w:rPr>
          <w:i/>
        </w:rPr>
        <w:t xml:space="preserve">r amplitude type </w:t>
      </w:r>
      <w:r w:rsidR="00941CB4">
        <w:rPr>
          <w:i/>
        </w:rPr>
        <w:t>3</w:t>
      </w:r>
      <w:r w:rsidR="00C70A3A">
        <w:rPr>
          <w:i/>
        </w:rPr>
        <w:t>,</w:t>
      </w:r>
      <w:r>
        <w:rPr>
          <w:i/>
        </w:rPr>
        <w:t xml:space="preserve"> </w:t>
      </w:r>
      <w:r w:rsidR="00C70A3A" w:rsidRPr="00240128">
        <w:rPr>
          <w:i/>
        </w:rPr>
        <w:t>10</w:t>
      </w:r>
      <w:r w:rsidRPr="00240128">
        <w:rPr>
          <w:i/>
        </w:rPr>
        <w:t>-12</w:t>
      </w:r>
      <w:r w:rsidR="00C70A3A" w:rsidRPr="00240128">
        <w:rPr>
          <w:i/>
        </w:rPr>
        <w:t>%</w:t>
      </w:r>
      <w:r>
        <w:rPr>
          <w:i/>
        </w:rPr>
        <w:t xml:space="preserve"> and </w:t>
      </w:r>
      <w:r w:rsidRPr="00240128">
        <w:rPr>
          <w:i/>
        </w:rPr>
        <w:t>20</w:t>
      </w:r>
      <w:r>
        <w:rPr>
          <w:i/>
        </w:rPr>
        <w:t>-26</w:t>
      </w:r>
      <w:r w:rsidRPr="00240128">
        <w:rPr>
          <w:i/>
        </w:rPr>
        <w:t>%</w:t>
      </w:r>
      <w:r>
        <w:rPr>
          <w:i/>
        </w:rPr>
        <w:t xml:space="preserve"> additional performance gain in avg. UPT and 5% UPT, respectively</w:t>
      </w:r>
      <w:r w:rsidR="002F784F">
        <w:rPr>
          <w:i/>
        </w:rPr>
        <w:t>.</w:t>
      </w:r>
      <w:r w:rsidR="00C70A3A" w:rsidRPr="00240128">
        <w:rPr>
          <w:i/>
        </w:rPr>
        <w:t xml:space="preserve"> </w:t>
      </w:r>
    </w:p>
    <w:p w14:paraId="75FDC7A9" w14:textId="07EC2422" w:rsidR="001408A4" w:rsidRDefault="00E74757" w:rsidP="00E74757">
      <w:pPr>
        <w:keepNext/>
        <w:spacing w:before="60" w:after="60" w:line="288" w:lineRule="auto"/>
        <w:ind w:right="14"/>
        <w:jc w:val="both"/>
      </w:pPr>
      <w:r>
        <w:t>We therefore propose the following.</w:t>
      </w:r>
    </w:p>
    <w:p w14:paraId="26772BAF" w14:textId="02514C32" w:rsidR="00E74757" w:rsidRPr="00E74757" w:rsidRDefault="00E74757" w:rsidP="00E74757">
      <w:pPr>
        <w:spacing w:before="60" w:after="60" w:line="288" w:lineRule="auto"/>
        <w:ind w:right="14"/>
        <w:jc w:val="both"/>
        <w:rPr>
          <w:i/>
        </w:rPr>
      </w:pPr>
      <w:r w:rsidRPr="00E74757">
        <w:rPr>
          <w:b/>
          <w:i/>
        </w:rPr>
        <w:t>Proposal 1</w:t>
      </w:r>
      <w:r>
        <w:rPr>
          <w:i/>
        </w:rPr>
        <w:t xml:space="preserve">: The coefficient amplitude is reported SB. </w:t>
      </w:r>
      <w:r w:rsidR="00C812E8">
        <w:rPr>
          <w:i/>
        </w:rPr>
        <w:t>For each beam, different amplitude is reported for two polarizations and two layers.</w:t>
      </w:r>
      <w:r>
        <w:rPr>
          <w:i/>
        </w:rPr>
        <w:t xml:space="preserve"> </w:t>
      </w:r>
    </w:p>
    <w:p w14:paraId="53921687" w14:textId="77777777" w:rsidR="00E74757" w:rsidRPr="00E74757" w:rsidRDefault="00E74757" w:rsidP="00E74757">
      <w:pPr>
        <w:keepNext/>
        <w:spacing w:before="60" w:after="60" w:line="288" w:lineRule="auto"/>
        <w:ind w:right="14"/>
        <w:jc w:val="both"/>
        <w:rPr>
          <w:i/>
        </w:rPr>
        <w:sectPr w:rsidR="00E74757" w:rsidRPr="00E74757" w:rsidSect="00FF4D8E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24456" w14:textId="1A20C3A1" w:rsidR="001408A4" w:rsidRDefault="00F46546" w:rsidP="001408A4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DFC9BE0" wp14:editId="2EDBBBFA">
            <wp:extent cx="2798859" cy="3200400"/>
            <wp:effectExtent l="0" t="0" r="190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BC962F8" w14:textId="3AC6AE3E" w:rsidR="00D80A82" w:rsidRDefault="001408A4" w:rsidP="001408A4">
      <w:pPr>
        <w:pStyle w:val="Caption"/>
        <w:jc w:val="center"/>
      </w:pPr>
      <w:bookmarkStart w:id="6" w:name="_Ref471728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473C">
        <w:rPr>
          <w:noProof/>
        </w:rPr>
        <w:t>1</w:t>
      </w:r>
      <w:r>
        <w:fldChar w:fldCharType="end"/>
      </w:r>
      <w:bookmarkEnd w:id="6"/>
      <w:r>
        <w:t xml:space="preserve">: Avg. UPT gain, </w:t>
      </w:r>
      <w:r w:rsidRPr="0090530A">
        <w:rPr>
          <w:i/>
          <w:color w:val="FF0000"/>
        </w:rPr>
        <w:t>L</w:t>
      </w:r>
      <w:r w:rsidRPr="0090530A">
        <w:rPr>
          <w:color w:val="FF0000"/>
        </w:rPr>
        <w:t xml:space="preserve"> = 4 beams</w:t>
      </w:r>
    </w:p>
    <w:p w14:paraId="3642625B" w14:textId="77777777" w:rsidR="001408A4" w:rsidRDefault="00F46546" w:rsidP="001408A4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drawing>
          <wp:inline distT="0" distB="0" distL="0" distR="0" wp14:anchorId="6E543D95" wp14:editId="3837BC32">
            <wp:extent cx="2814761" cy="3200400"/>
            <wp:effectExtent l="0" t="0" r="508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CCCEA85" w14:textId="0DEB8D2B" w:rsidR="00F46546" w:rsidRDefault="001408A4" w:rsidP="001408A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473C">
        <w:rPr>
          <w:noProof/>
        </w:rPr>
        <w:t>2</w:t>
      </w:r>
      <w:r>
        <w:fldChar w:fldCharType="end"/>
      </w:r>
      <w:r>
        <w:t xml:space="preserve">: 5% UPT gain, </w:t>
      </w:r>
      <w:r w:rsidRPr="0090530A">
        <w:rPr>
          <w:i/>
          <w:color w:val="FF0000"/>
        </w:rPr>
        <w:t>L</w:t>
      </w:r>
      <w:r w:rsidRPr="0090530A">
        <w:rPr>
          <w:color w:val="FF0000"/>
        </w:rPr>
        <w:t xml:space="preserve"> = 4 beams</w:t>
      </w:r>
    </w:p>
    <w:p w14:paraId="1DD99002" w14:textId="77777777" w:rsidR="001408A4" w:rsidRDefault="001408A4" w:rsidP="001408A4">
      <w:pPr>
        <w:keepNext/>
        <w:spacing w:before="60" w:after="60" w:line="288" w:lineRule="auto"/>
        <w:ind w:right="14"/>
        <w:jc w:val="center"/>
        <w:sectPr w:rsidR="001408A4" w:rsidSect="001408A4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4BD632B0" w14:textId="23E185DF" w:rsidR="001408A4" w:rsidRDefault="001408A4" w:rsidP="001408A4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drawing>
          <wp:inline distT="0" distB="0" distL="0" distR="0" wp14:anchorId="279DDAF3" wp14:editId="38E4DD59">
            <wp:extent cx="2798859" cy="3200400"/>
            <wp:effectExtent l="0" t="0" r="1905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3637741" w14:textId="59A51E1C" w:rsidR="001408A4" w:rsidRDefault="001408A4" w:rsidP="001408A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473C">
        <w:rPr>
          <w:noProof/>
        </w:rPr>
        <w:t>3</w:t>
      </w:r>
      <w:r>
        <w:fldChar w:fldCharType="end"/>
      </w:r>
      <w:r>
        <w:t xml:space="preserve">: Avg. UPT gain, </w:t>
      </w:r>
      <w:r w:rsidRPr="0090530A">
        <w:rPr>
          <w:i/>
          <w:color w:val="FF0000"/>
        </w:rPr>
        <w:t>L</w:t>
      </w:r>
      <w:r w:rsidR="0090530A" w:rsidRPr="0090530A">
        <w:rPr>
          <w:color w:val="FF0000"/>
        </w:rPr>
        <w:t xml:space="preserve"> = 8</w:t>
      </w:r>
      <w:r w:rsidRPr="0090530A">
        <w:rPr>
          <w:color w:val="FF0000"/>
        </w:rPr>
        <w:t xml:space="preserve"> beams</w:t>
      </w:r>
    </w:p>
    <w:p w14:paraId="49E2F957" w14:textId="77777777" w:rsidR="001408A4" w:rsidRDefault="001408A4" w:rsidP="001408A4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drawing>
          <wp:inline distT="0" distB="0" distL="0" distR="0" wp14:anchorId="145C0C51" wp14:editId="50C6716F">
            <wp:extent cx="2814761" cy="3200400"/>
            <wp:effectExtent l="0" t="0" r="508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3845AD8" w14:textId="078054D3" w:rsidR="001408A4" w:rsidRDefault="001408A4" w:rsidP="001408A4">
      <w:pPr>
        <w:pStyle w:val="Caption"/>
        <w:jc w:val="center"/>
      </w:pPr>
      <w:bookmarkStart w:id="7" w:name="_Ref4717281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473C">
        <w:rPr>
          <w:noProof/>
        </w:rPr>
        <w:t>4</w:t>
      </w:r>
      <w:r>
        <w:fldChar w:fldCharType="end"/>
      </w:r>
      <w:bookmarkEnd w:id="7"/>
      <w:r>
        <w:t xml:space="preserve">: 5% UPT gain, </w:t>
      </w:r>
      <w:r w:rsidRPr="0090530A">
        <w:rPr>
          <w:i/>
          <w:color w:val="FF0000"/>
        </w:rPr>
        <w:t>L</w:t>
      </w:r>
      <w:r w:rsidRPr="0090530A">
        <w:rPr>
          <w:color w:val="FF0000"/>
        </w:rPr>
        <w:t xml:space="preserve"> = </w:t>
      </w:r>
      <w:r w:rsidR="0090530A" w:rsidRPr="0090530A">
        <w:rPr>
          <w:color w:val="FF0000"/>
        </w:rPr>
        <w:t>8</w:t>
      </w:r>
      <w:r w:rsidRPr="0090530A">
        <w:rPr>
          <w:color w:val="FF0000"/>
        </w:rPr>
        <w:t xml:space="preserve"> beams</w:t>
      </w:r>
    </w:p>
    <w:p w14:paraId="5F7EE391" w14:textId="77777777" w:rsidR="001408A4" w:rsidRDefault="001408A4" w:rsidP="001408A4">
      <w:pPr>
        <w:sectPr w:rsidR="001408A4" w:rsidSect="001408A4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6101DAC7" w14:textId="7EDC605F" w:rsidR="00FC5204" w:rsidRPr="00BE3AF2" w:rsidRDefault="00FC5204" w:rsidP="00FC5204">
      <w:pPr>
        <w:spacing w:before="60" w:after="60" w:line="288" w:lineRule="auto"/>
        <w:ind w:right="14"/>
        <w:jc w:val="both"/>
        <w:rPr>
          <w:i/>
          <w:u w:val="single"/>
        </w:rPr>
      </w:pPr>
      <w:r>
        <w:rPr>
          <w:i/>
          <w:u w:val="single"/>
        </w:rPr>
        <w:t>Evaluation 2</w:t>
      </w:r>
      <w:r w:rsidRPr="00BE3AF2">
        <w:rPr>
          <w:i/>
          <w:u w:val="single"/>
        </w:rPr>
        <w:t>:</w:t>
      </w:r>
    </w:p>
    <w:p w14:paraId="3405766D" w14:textId="1E7D845B" w:rsidR="0090052B" w:rsidRDefault="000B6F55" w:rsidP="00C57A09">
      <w:pPr>
        <w:spacing w:line="288" w:lineRule="auto"/>
        <w:jc w:val="both"/>
      </w:pPr>
      <w:r>
        <w:t>Based on Proposal 1, w</w:t>
      </w:r>
      <w:r w:rsidR="00FC5204">
        <w:t>e next provide simulation results for amplitude and phase quantization</w:t>
      </w:r>
      <w:r w:rsidR="00167654">
        <w:t xml:space="preserve"> of 2</w:t>
      </w:r>
      <w:r w:rsidR="00167654" w:rsidRPr="00167654">
        <w:rPr>
          <w:i/>
        </w:rPr>
        <w:t>L</w:t>
      </w:r>
      <w:r w:rsidR="00167654">
        <w:t>-1 coefficients</w:t>
      </w:r>
      <w:r w:rsidR="00FB7147">
        <w:t>, where</w:t>
      </w:r>
      <w:r w:rsidR="0016765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167654">
        <w:t xml:space="preserve"> bit amplitude codebook in [0, 1]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167654">
        <w:t xml:space="preserve"> bit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p>
        <m:r>
          <w:rPr>
            <w:rFonts w:ascii="Cambria Math" w:hAnsi="Cambria Math"/>
          </w:rPr>
          <m:t xml:space="preserve"> </m:t>
        </m:r>
      </m:oMath>
      <w:r w:rsidR="00167654">
        <w:t xml:space="preserve">–PSK phase codebook are considered. The simulation results for </w:t>
      </w:r>
      <w:r w:rsidR="00167654" w:rsidRPr="00010B06">
        <w:rPr>
          <w:i/>
        </w:rPr>
        <w:t>L</w:t>
      </w:r>
      <w:r w:rsidR="00461412">
        <w:t xml:space="preserve"> = 4 and </w:t>
      </w:r>
      <w:r w:rsidR="00167654">
        <w:t>8 beams</w:t>
      </w:r>
      <w:r w:rsidR="00461412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=2,3</m:t>
        </m:r>
      </m:oMath>
      <w:r w:rsidR="0046141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=2,3</m:t>
        </m:r>
      </m:oMath>
      <w:r w:rsidR="00461412">
        <w:t xml:space="preserve"> </w:t>
      </w:r>
      <w:r w:rsidR="00167654">
        <w:t xml:space="preserve">are shown in </w:t>
      </w:r>
      <w:r w:rsidR="00461412">
        <w:fldChar w:fldCharType="begin"/>
      </w:r>
      <w:r w:rsidR="00461412">
        <w:instrText xml:space="preserve"> REF _Ref471731641 \h </w:instrText>
      </w:r>
      <w:r w:rsidR="00C57A09">
        <w:instrText xml:space="preserve"> \* MERGEFORMAT </w:instrText>
      </w:r>
      <w:r w:rsidR="00461412">
        <w:fldChar w:fldCharType="separate"/>
      </w:r>
      <w:r w:rsidR="0039473C">
        <w:t xml:space="preserve">Figure </w:t>
      </w:r>
      <w:r w:rsidR="0039473C">
        <w:rPr>
          <w:noProof/>
        </w:rPr>
        <w:t>5</w:t>
      </w:r>
      <w:r w:rsidR="00461412">
        <w:fldChar w:fldCharType="end"/>
      </w:r>
      <w:r w:rsidR="00461412">
        <w:t xml:space="preserve"> and </w:t>
      </w:r>
      <w:r w:rsidR="00461412">
        <w:fldChar w:fldCharType="begin"/>
      </w:r>
      <w:r w:rsidR="00461412">
        <w:instrText xml:space="preserve"> REF _Ref471731642 \h </w:instrText>
      </w:r>
      <w:r w:rsidR="00C57A09">
        <w:instrText xml:space="preserve"> \* MERGEFORMAT </w:instrText>
      </w:r>
      <w:r w:rsidR="00461412">
        <w:fldChar w:fldCharType="separate"/>
      </w:r>
      <w:r w:rsidR="0039473C">
        <w:t xml:space="preserve">Figure </w:t>
      </w:r>
      <w:r w:rsidR="0039473C">
        <w:rPr>
          <w:noProof/>
        </w:rPr>
        <w:t>6</w:t>
      </w:r>
      <w:r w:rsidR="00461412">
        <w:fldChar w:fldCharType="end"/>
      </w:r>
      <w:r w:rsidR="00FB7147">
        <w:t>.</w:t>
      </w:r>
      <w:r w:rsidR="00C57A09">
        <w:t xml:space="preserve"> The results for unquantized amplitude and phase (labelled as ‘Unquantized’) are also shown.</w:t>
      </w:r>
      <w:r w:rsidR="001A4F96">
        <w:t xml:space="preserve"> We make the following observation and proposal.</w:t>
      </w:r>
    </w:p>
    <w:p w14:paraId="3A2A90AD" w14:textId="7A2B3940" w:rsidR="001A4F96" w:rsidRDefault="001A4F96" w:rsidP="001A4F96">
      <w:pPr>
        <w:spacing w:before="60" w:after="120" w:line="288" w:lineRule="auto"/>
        <w:ind w:right="14"/>
        <w:jc w:val="both"/>
        <w:rPr>
          <w:i/>
        </w:rPr>
      </w:pPr>
      <w:r w:rsidRPr="00167654">
        <w:rPr>
          <w:b/>
          <w:i/>
        </w:rPr>
        <w:t>Observation 2</w:t>
      </w:r>
      <w:r w:rsidRPr="00167654">
        <w:rPr>
          <w:i/>
        </w:rPr>
        <w:t>:</w:t>
      </w:r>
      <w:r>
        <w:rPr>
          <w:i/>
        </w:rPr>
        <w:t xml:space="preserve"> 3 bit amplitude and 3 bit phase quantization can achieve performance close to the unquantized amplitude and phase.</w:t>
      </w:r>
    </w:p>
    <w:p w14:paraId="40E934C8" w14:textId="07419CFA" w:rsidR="001A4F96" w:rsidRPr="00167654" w:rsidRDefault="001A4F96" w:rsidP="001A4F96">
      <w:pPr>
        <w:spacing w:before="60" w:after="60" w:line="288" w:lineRule="auto"/>
        <w:ind w:right="14"/>
        <w:jc w:val="both"/>
        <w:rPr>
          <w:i/>
        </w:rPr>
      </w:pPr>
      <w:r w:rsidRPr="00167654">
        <w:rPr>
          <w:b/>
          <w:i/>
        </w:rPr>
        <w:t>Proposal 2</w:t>
      </w:r>
      <w:r w:rsidRPr="00167654">
        <w:rPr>
          <w:i/>
        </w:rPr>
        <w:t xml:space="preserve">: 3 bit amplitude and </w:t>
      </w:r>
      <w:r>
        <w:rPr>
          <w:i/>
        </w:rPr>
        <w:t xml:space="preserve">3 bit </w:t>
      </w:r>
      <w:r w:rsidRPr="00167654">
        <w:rPr>
          <w:i/>
        </w:rPr>
        <w:t>phase quantization</w:t>
      </w:r>
      <w:r>
        <w:rPr>
          <w:i/>
        </w:rPr>
        <w:t xml:space="preserve"> are used in the proposed </w:t>
      </w:r>
      <w:r w:rsidRPr="001A4F96">
        <w:rPr>
          <w:b/>
          <w:i/>
        </w:rPr>
        <w:t>W</w:t>
      </w:r>
      <w:r w:rsidRPr="001A4F96">
        <w:rPr>
          <w:i/>
          <w:vertAlign w:val="subscript"/>
        </w:rPr>
        <w:t>2</w:t>
      </w:r>
      <w:r>
        <w:rPr>
          <w:i/>
        </w:rPr>
        <w:t xml:space="preserve"> codebook [2].</w:t>
      </w:r>
    </w:p>
    <w:p w14:paraId="7CAAA937" w14:textId="77777777" w:rsidR="001A4F96" w:rsidRDefault="001A4F96" w:rsidP="00C57A09">
      <w:pPr>
        <w:spacing w:line="288" w:lineRule="auto"/>
        <w:jc w:val="both"/>
      </w:pPr>
    </w:p>
    <w:p w14:paraId="7B53EBA3" w14:textId="77777777" w:rsidR="00A517DD" w:rsidRDefault="00A517DD" w:rsidP="00A517DD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F79FC78" wp14:editId="03D9BEA7">
            <wp:extent cx="4643562" cy="3200400"/>
            <wp:effectExtent l="0" t="0" r="508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9A5F0D5" w14:textId="73256871" w:rsidR="00167654" w:rsidRDefault="00A517DD" w:rsidP="00A517DD">
      <w:pPr>
        <w:pStyle w:val="Caption"/>
        <w:jc w:val="center"/>
      </w:pPr>
      <w:bookmarkStart w:id="8" w:name="_Ref4717316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473C">
        <w:rPr>
          <w:noProof/>
        </w:rPr>
        <w:t>5</w:t>
      </w:r>
      <w:r>
        <w:fldChar w:fldCharType="end"/>
      </w:r>
      <w:bookmarkEnd w:id="8"/>
      <w:r>
        <w:t xml:space="preserve">: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4 beams</w:t>
      </w:r>
    </w:p>
    <w:p w14:paraId="078CFE37" w14:textId="77777777" w:rsidR="00A517DD" w:rsidRDefault="00A517DD" w:rsidP="00A517DD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drawing>
          <wp:inline distT="0" distB="0" distL="0" distR="0" wp14:anchorId="1609A60C" wp14:editId="722D4F1E">
            <wp:extent cx="4643562" cy="3200400"/>
            <wp:effectExtent l="0" t="0" r="508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7014039" w14:textId="52D0DD28" w:rsidR="00A517DD" w:rsidRDefault="00A517DD" w:rsidP="00A517DD">
      <w:pPr>
        <w:pStyle w:val="Caption"/>
        <w:jc w:val="center"/>
      </w:pPr>
      <w:bookmarkStart w:id="9" w:name="_Ref4717316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473C">
        <w:rPr>
          <w:noProof/>
        </w:rPr>
        <w:t>6</w:t>
      </w:r>
      <w:r>
        <w:fldChar w:fldCharType="end"/>
      </w:r>
      <w:bookmarkEnd w:id="9"/>
      <w:r>
        <w:t xml:space="preserve">: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8 beams</w:t>
      </w:r>
    </w:p>
    <w:p w14:paraId="29A28A9E" w14:textId="09D13BBE" w:rsidR="006C6FF7" w:rsidRDefault="006C6FF7" w:rsidP="006C6FF7">
      <w:pPr>
        <w:spacing w:before="60" w:after="60" w:line="288" w:lineRule="auto"/>
        <w:ind w:right="14"/>
        <w:jc w:val="both"/>
        <w:rPr>
          <w:i/>
          <w:u w:val="single"/>
        </w:rPr>
      </w:pPr>
      <w:r>
        <w:rPr>
          <w:i/>
          <w:u w:val="single"/>
        </w:rPr>
        <w:t>Evaluation 3</w:t>
      </w:r>
      <w:r w:rsidRPr="00BE3AF2">
        <w:rPr>
          <w:i/>
          <w:u w:val="single"/>
        </w:rPr>
        <w:t>:</w:t>
      </w:r>
    </w:p>
    <w:p w14:paraId="55965CDB" w14:textId="77777777" w:rsidR="001C0CE7" w:rsidRDefault="006C6FF7" w:rsidP="006C6FF7">
      <w:pPr>
        <w:spacing w:before="60" w:after="60" w:line="288" w:lineRule="auto"/>
        <w:ind w:right="14"/>
        <w:jc w:val="both"/>
      </w:pPr>
      <w:r w:rsidRPr="006C6FF7">
        <w:t xml:space="preserve">We </w:t>
      </w:r>
      <w:r>
        <w:t>finally provide simulation results for differential CSI proposed for Type II CSI reporting overhead reduction in [2].</w:t>
      </w:r>
      <w:r w:rsidR="004F250C">
        <w:t xml:space="preserve"> In this evaluation, Type II CSI corresponding to </w:t>
      </w:r>
      <w:r w:rsidR="004F250C" w:rsidRPr="004F250C">
        <w:rPr>
          <w:i/>
        </w:rPr>
        <w:t xml:space="preserve">L </w:t>
      </w:r>
      <w:r w:rsidR="004F250C">
        <w:t xml:space="preserve">= 4 and 8 beams are reported in </w:t>
      </w:r>
      <w:r w:rsidR="004F250C" w:rsidRPr="004F250C">
        <w:rPr>
          <w:i/>
        </w:rPr>
        <w:t>T</w:t>
      </w:r>
      <w:r w:rsidR="004F250C">
        <w:t xml:space="preserve"> = </w:t>
      </w:r>
      <w:r w:rsidR="004F250C" w:rsidRPr="004F250C">
        <w:rPr>
          <w:i/>
        </w:rPr>
        <w:t>L</w:t>
      </w:r>
      <w:r w:rsidR="004F250C">
        <w:t>/2 consecutive reporting instances, i.e., in each reporting instance, Type II CSI corresponding to 2 beams is reported.</w:t>
      </w:r>
      <w:r w:rsidR="00E20FC4">
        <w:t xml:space="preserve"> The performance of the differential CSI with Type II CSI corresponding to all of </w:t>
      </w:r>
      <w:r w:rsidR="00E20FC4" w:rsidRPr="00E20FC4">
        <w:rPr>
          <w:i/>
        </w:rPr>
        <w:t>L</w:t>
      </w:r>
      <w:r w:rsidR="00E20FC4">
        <w:t xml:space="preserve"> beams </w:t>
      </w:r>
      <w:r w:rsidR="00207F4C">
        <w:t xml:space="preserve">reported </w:t>
      </w:r>
      <w:r w:rsidR="00E20FC4">
        <w:t xml:space="preserve">in a single reporting instance </w:t>
      </w:r>
      <w:r w:rsidR="00207F4C">
        <w:t xml:space="preserve">as reference </w:t>
      </w:r>
      <w:r w:rsidR="00E20FC4">
        <w:t xml:space="preserve">is shown in </w:t>
      </w:r>
      <w:r w:rsidR="00E20FC4">
        <w:fldChar w:fldCharType="begin"/>
      </w:r>
      <w:r w:rsidR="00E20FC4">
        <w:instrText xml:space="preserve"> REF _Ref471735913 \h </w:instrText>
      </w:r>
      <w:r w:rsidR="00E20FC4">
        <w:fldChar w:fldCharType="separate"/>
      </w:r>
      <w:r w:rsidR="00E20FC4">
        <w:t xml:space="preserve">Figure </w:t>
      </w:r>
      <w:r w:rsidR="00E20FC4">
        <w:rPr>
          <w:noProof/>
        </w:rPr>
        <w:t>7</w:t>
      </w:r>
      <w:r w:rsidR="00E20FC4">
        <w:fldChar w:fldCharType="end"/>
      </w:r>
      <w:r w:rsidR="00E20FC4">
        <w:t xml:space="preserve"> and </w:t>
      </w:r>
      <w:r w:rsidR="00E20FC4">
        <w:fldChar w:fldCharType="begin"/>
      </w:r>
      <w:r w:rsidR="00E20FC4">
        <w:instrText xml:space="preserve"> REF _Ref471735911 \h </w:instrText>
      </w:r>
      <w:r w:rsidR="00E20FC4">
        <w:fldChar w:fldCharType="separate"/>
      </w:r>
      <w:r w:rsidR="00E20FC4">
        <w:t xml:space="preserve">Figure </w:t>
      </w:r>
      <w:r w:rsidR="00E20FC4">
        <w:rPr>
          <w:noProof/>
        </w:rPr>
        <w:t>8</w:t>
      </w:r>
      <w:r w:rsidR="00E20FC4">
        <w:fldChar w:fldCharType="end"/>
      </w:r>
      <w:r w:rsidR="00E20FC4">
        <w:t>, where amplitude and phase of coefficients are unquantized.</w:t>
      </w:r>
      <w:r w:rsidR="001C0CE7">
        <w:t xml:space="preserve"> We make the following observation.</w:t>
      </w:r>
    </w:p>
    <w:p w14:paraId="3AED9189" w14:textId="41667E19" w:rsidR="006C6FF7" w:rsidRPr="001C0CE7" w:rsidRDefault="001C0CE7" w:rsidP="006C6FF7">
      <w:pPr>
        <w:spacing w:before="60" w:after="60" w:line="288" w:lineRule="auto"/>
        <w:ind w:right="14"/>
        <w:jc w:val="both"/>
        <w:rPr>
          <w:i/>
        </w:rPr>
      </w:pPr>
      <w:r w:rsidRPr="001C0CE7">
        <w:rPr>
          <w:b/>
          <w:i/>
        </w:rPr>
        <w:t>Observation 3</w:t>
      </w:r>
      <w:r w:rsidRPr="001C0CE7">
        <w:rPr>
          <w:i/>
        </w:rPr>
        <w:t>:</w:t>
      </w:r>
      <w:r w:rsidR="00E20FC4" w:rsidRPr="001C0CE7">
        <w:rPr>
          <w:i/>
        </w:rPr>
        <w:t xml:space="preserve"> </w:t>
      </w:r>
      <w:r>
        <w:rPr>
          <w:i/>
        </w:rPr>
        <w:t>The differential CSI</w:t>
      </w:r>
      <w:r w:rsidR="000F02CD">
        <w:rPr>
          <w:i/>
        </w:rPr>
        <w:t>,</w:t>
      </w:r>
      <w:r>
        <w:rPr>
          <w:i/>
        </w:rPr>
        <w:t xml:space="preserve"> proposed </w:t>
      </w:r>
      <w:r w:rsidR="000F02CD">
        <w:rPr>
          <w:i/>
        </w:rPr>
        <w:t xml:space="preserve">for Type II CSI reporting overhead reduction </w:t>
      </w:r>
      <w:r>
        <w:rPr>
          <w:i/>
        </w:rPr>
        <w:t>in [2]</w:t>
      </w:r>
      <w:r w:rsidR="000F02CD">
        <w:rPr>
          <w:i/>
        </w:rPr>
        <w:t>,</w:t>
      </w:r>
      <w:r>
        <w:rPr>
          <w:i/>
        </w:rPr>
        <w:t xml:space="preserve"> </w:t>
      </w:r>
      <w:r w:rsidR="00F27A19">
        <w:rPr>
          <w:i/>
        </w:rPr>
        <w:t>shows small performance loss: ~3% loss in avg. UPT.</w:t>
      </w:r>
      <w:r>
        <w:rPr>
          <w:i/>
        </w:rPr>
        <w:t xml:space="preserve">  </w:t>
      </w:r>
    </w:p>
    <w:p w14:paraId="5B085DC0" w14:textId="77777777" w:rsidR="0039473C" w:rsidRDefault="0039473C" w:rsidP="001C0CE7">
      <w:pPr>
        <w:keepNext/>
        <w:spacing w:before="60" w:after="60" w:line="288" w:lineRule="auto"/>
        <w:ind w:right="14"/>
        <w:sectPr w:rsidR="0039473C" w:rsidSect="00872417">
          <w:headerReference w:type="default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B5C46" w14:textId="261A53AA" w:rsidR="0039473C" w:rsidRDefault="0039473C" w:rsidP="0039473C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C6E4D8F" wp14:editId="55D45752">
            <wp:extent cx="2433099" cy="2385060"/>
            <wp:effectExtent l="0" t="0" r="5715" b="1524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C9FE058" w14:textId="24EAC3AE" w:rsidR="0039473C" w:rsidRDefault="0039473C" w:rsidP="0039473C">
      <w:pPr>
        <w:pStyle w:val="Caption"/>
        <w:jc w:val="center"/>
      </w:pPr>
      <w:bookmarkStart w:id="10" w:name="_Ref4717359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0"/>
      <w:r>
        <w:t xml:space="preserve">: Differential CSI,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4 beams</w:t>
      </w:r>
    </w:p>
    <w:p w14:paraId="2E7E0010" w14:textId="77777777" w:rsidR="0039473C" w:rsidRDefault="0039473C" w:rsidP="0039473C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drawing>
          <wp:inline distT="0" distB="0" distL="0" distR="0" wp14:anchorId="36A201C0" wp14:editId="0528E529">
            <wp:extent cx="2433099" cy="2385060"/>
            <wp:effectExtent l="0" t="0" r="5715" b="1524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2D52966" w14:textId="484BFC49" w:rsidR="0039473C" w:rsidRDefault="0039473C" w:rsidP="0039473C">
      <w:pPr>
        <w:pStyle w:val="Caption"/>
        <w:jc w:val="center"/>
      </w:pPr>
      <w:bookmarkStart w:id="11" w:name="_Ref4717359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1"/>
      <w:r>
        <w:t xml:space="preserve">: Differential CSI, </w:t>
      </w:r>
      <w:r w:rsidRPr="00A517DD">
        <w:rPr>
          <w:i/>
          <w:color w:val="FF0000"/>
        </w:rPr>
        <w:t>L</w:t>
      </w:r>
      <w:r>
        <w:rPr>
          <w:color w:val="FF0000"/>
        </w:rPr>
        <w:t xml:space="preserve"> = 8</w:t>
      </w:r>
      <w:r w:rsidRPr="00A517DD">
        <w:rPr>
          <w:color w:val="FF0000"/>
        </w:rPr>
        <w:t xml:space="preserve"> beams</w:t>
      </w:r>
    </w:p>
    <w:p w14:paraId="2F418419" w14:textId="77777777" w:rsidR="0039473C" w:rsidRDefault="0039473C" w:rsidP="00081471">
      <w:pPr>
        <w:spacing w:before="60" w:after="60" w:line="288" w:lineRule="auto"/>
        <w:ind w:right="14"/>
        <w:jc w:val="both"/>
        <w:sectPr w:rsidR="0039473C" w:rsidSect="0039473C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5727CF40" w14:textId="77777777" w:rsidR="003D3E2E" w:rsidRDefault="003D3E2E" w:rsidP="002958FD">
      <w:pPr>
        <w:pStyle w:val="Heading1"/>
      </w:pPr>
      <w:bookmarkStart w:id="12" w:name="_Ref446598642"/>
      <w:r>
        <w:rPr>
          <w:rFonts w:hint="eastAsia"/>
        </w:rPr>
        <w:t>Conclusions</w:t>
      </w:r>
      <w:bookmarkEnd w:id="12"/>
    </w:p>
    <w:p w14:paraId="2D46A1B1" w14:textId="04628A8E" w:rsidR="00117EB7" w:rsidRDefault="00E468B7" w:rsidP="00433064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441805">
        <w:rPr>
          <w:lang w:eastAsia="ko-KR"/>
        </w:rPr>
        <w:t xml:space="preserve">simulation results </w:t>
      </w:r>
      <w:r w:rsidR="00C1333A">
        <w:rPr>
          <w:lang w:eastAsia="ko-KR"/>
        </w:rPr>
        <w:t>for performance evaluation of the proposed Type II CSI codebook [2] are provided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3B121AF" w14:textId="77777777" w:rsidR="002F784F" w:rsidRDefault="002F784F" w:rsidP="002F784F">
      <w:pPr>
        <w:spacing w:before="60" w:after="60" w:line="288" w:lineRule="auto"/>
        <w:jc w:val="both"/>
        <w:rPr>
          <w:b/>
          <w:i/>
        </w:rPr>
      </w:pPr>
      <w:r w:rsidRPr="001C759C">
        <w:rPr>
          <w:b/>
          <w:i/>
        </w:rPr>
        <w:t>Observation 1:</w:t>
      </w:r>
      <w:r>
        <w:rPr>
          <w:b/>
          <w:i/>
        </w:rPr>
        <w:t xml:space="preserve"> </w:t>
      </w:r>
    </w:p>
    <w:p w14:paraId="3D65DAC4" w14:textId="77777777" w:rsidR="002F784F" w:rsidRPr="000E5EBD" w:rsidRDefault="002F784F" w:rsidP="002F784F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Large performance gap between Rel. 14 advanced CSI codebook</w:t>
      </w:r>
      <w:r w:rsidRPr="0096705F">
        <w:rPr>
          <w:i/>
        </w:rPr>
        <w:t xml:space="preserve"> and ideal CSI</w:t>
      </w:r>
      <w:r>
        <w:rPr>
          <w:i/>
        </w:rPr>
        <w:t>; the gap reduces significantly with the proposed Type II CSI codebook [2].</w:t>
      </w:r>
    </w:p>
    <w:p w14:paraId="078660C8" w14:textId="6CA5F8F9" w:rsidR="002F784F" w:rsidRDefault="002F784F" w:rsidP="002F784F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Between four amplitude reporting types, amplitude type 3 (different amplitude for two polarizations and two layers) show</w:t>
      </w:r>
      <w:r w:rsidR="00941CB4">
        <w:rPr>
          <w:i/>
        </w:rPr>
        <w:t>s</w:t>
      </w:r>
      <w:r>
        <w:rPr>
          <w:i/>
        </w:rPr>
        <w:t xml:space="preserve"> significant performance gain</w:t>
      </w:r>
    </w:p>
    <w:p w14:paraId="493B8863" w14:textId="77777777" w:rsidR="002F784F" w:rsidRDefault="002F784F" w:rsidP="002F784F">
      <w:pPr>
        <w:pStyle w:val="ListParagraph"/>
        <w:numPr>
          <w:ilvl w:val="1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For L = 8, performance close to the ideal CSI can be achieved.</w:t>
      </w:r>
    </w:p>
    <w:p w14:paraId="0BEC0C7E" w14:textId="77777777" w:rsidR="002F784F" w:rsidRDefault="002F784F" w:rsidP="002F784F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SB reporting of coefficient amplitude shows significant performance gain over WB reporting; </w:t>
      </w:r>
    </w:p>
    <w:p w14:paraId="79A7FF08" w14:textId="3C498CA9" w:rsidR="002F784F" w:rsidRPr="00240128" w:rsidRDefault="00941CB4" w:rsidP="002F784F">
      <w:pPr>
        <w:pStyle w:val="ListParagraph"/>
        <w:numPr>
          <w:ilvl w:val="1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For amplitude type 3</w:t>
      </w:r>
      <w:r w:rsidR="002F784F">
        <w:rPr>
          <w:i/>
        </w:rPr>
        <w:t xml:space="preserve">, </w:t>
      </w:r>
      <w:r w:rsidR="002F784F" w:rsidRPr="00240128">
        <w:rPr>
          <w:i/>
        </w:rPr>
        <w:t>10-12%</w:t>
      </w:r>
      <w:r w:rsidR="002F784F">
        <w:rPr>
          <w:i/>
        </w:rPr>
        <w:t xml:space="preserve"> and </w:t>
      </w:r>
      <w:r w:rsidR="002F784F" w:rsidRPr="00240128">
        <w:rPr>
          <w:i/>
        </w:rPr>
        <w:t>20</w:t>
      </w:r>
      <w:r w:rsidR="002F784F">
        <w:rPr>
          <w:i/>
        </w:rPr>
        <w:t>-26</w:t>
      </w:r>
      <w:r w:rsidR="002F784F" w:rsidRPr="00240128">
        <w:rPr>
          <w:i/>
        </w:rPr>
        <w:t>%</w:t>
      </w:r>
      <w:r w:rsidR="002F784F">
        <w:rPr>
          <w:i/>
        </w:rPr>
        <w:t xml:space="preserve"> additional performance gain in avg. UPT and 5% UPT, respectively.</w:t>
      </w:r>
      <w:r w:rsidR="002F784F" w:rsidRPr="00240128">
        <w:rPr>
          <w:i/>
        </w:rPr>
        <w:t xml:space="preserve"> </w:t>
      </w:r>
    </w:p>
    <w:p w14:paraId="59295428" w14:textId="77777777" w:rsidR="002F784F" w:rsidRDefault="002F784F" w:rsidP="002F784F">
      <w:pPr>
        <w:spacing w:before="60" w:after="60" w:line="288" w:lineRule="auto"/>
        <w:ind w:right="14"/>
        <w:jc w:val="both"/>
        <w:rPr>
          <w:i/>
        </w:rPr>
      </w:pPr>
      <w:r w:rsidRPr="00E74757">
        <w:rPr>
          <w:b/>
          <w:i/>
        </w:rPr>
        <w:t>Proposal 1</w:t>
      </w:r>
      <w:r>
        <w:rPr>
          <w:i/>
        </w:rPr>
        <w:t xml:space="preserve">: The coefficient amplitude is reported SB. For each beam, different amplitude is reported for two polarizations and two layers. </w:t>
      </w:r>
    </w:p>
    <w:p w14:paraId="588B7AC1" w14:textId="77777777" w:rsidR="001A4F96" w:rsidRDefault="001A4F96" w:rsidP="001A4F96">
      <w:pPr>
        <w:spacing w:before="60" w:after="120" w:line="288" w:lineRule="auto"/>
        <w:ind w:right="14"/>
        <w:jc w:val="both"/>
        <w:rPr>
          <w:i/>
        </w:rPr>
      </w:pPr>
      <w:r w:rsidRPr="00167654">
        <w:rPr>
          <w:b/>
          <w:i/>
        </w:rPr>
        <w:t>Observation 2</w:t>
      </w:r>
      <w:r w:rsidRPr="00167654">
        <w:rPr>
          <w:i/>
        </w:rPr>
        <w:t>:</w:t>
      </w:r>
      <w:r>
        <w:rPr>
          <w:i/>
        </w:rPr>
        <w:t xml:space="preserve"> 3 bit amplitude and 3 bit phase quantization can achieve performance close to the unquantized amplitude and phase.</w:t>
      </w:r>
    </w:p>
    <w:p w14:paraId="79F1157A" w14:textId="77777777" w:rsidR="001A4F96" w:rsidRPr="00167654" w:rsidRDefault="001A4F96" w:rsidP="001A4F96">
      <w:pPr>
        <w:spacing w:before="60" w:after="60" w:line="288" w:lineRule="auto"/>
        <w:ind w:right="14"/>
        <w:jc w:val="both"/>
        <w:rPr>
          <w:i/>
        </w:rPr>
      </w:pPr>
      <w:r w:rsidRPr="00167654">
        <w:rPr>
          <w:b/>
          <w:i/>
        </w:rPr>
        <w:t>Proposal 2</w:t>
      </w:r>
      <w:r w:rsidRPr="00167654">
        <w:rPr>
          <w:i/>
        </w:rPr>
        <w:t xml:space="preserve">: 3 bit amplitude and </w:t>
      </w:r>
      <w:r>
        <w:rPr>
          <w:i/>
        </w:rPr>
        <w:t xml:space="preserve">3 bit </w:t>
      </w:r>
      <w:r w:rsidRPr="00167654">
        <w:rPr>
          <w:i/>
        </w:rPr>
        <w:t>phase quantization</w:t>
      </w:r>
      <w:r>
        <w:rPr>
          <w:i/>
        </w:rPr>
        <w:t xml:space="preserve"> are used in the proposed </w:t>
      </w:r>
      <w:r w:rsidRPr="001A4F96">
        <w:rPr>
          <w:b/>
          <w:i/>
        </w:rPr>
        <w:t>W</w:t>
      </w:r>
      <w:r w:rsidRPr="001A4F96">
        <w:rPr>
          <w:i/>
          <w:vertAlign w:val="subscript"/>
        </w:rPr>
        <w:t>2</w:t>
      </w:r>
      <w:r>
        <w:rPr>
          <w:i/>
        </w:rPr>
        <w:t xml:space="preserve"> codebook [2].</w:t>
      </w:r>
    </w:p>
    <w:p w14:paraId="673788E4" w14:textId="7335D848" w:rsidR="001A4F96" w:rsidRPr="00E74757" w:rsidRDefault="00F27A19" w:rsidP="002F784F">
      <w:pPr>
        <w:spacing w:before="60" w:after="60" w:line="288" w:lineRule="auto"/>
        <w:ind w:right="14"/>
        <w:jc w:val="both"/>
        <w:rPr>
          <w:i/>
        </w:rPr>
      </w:pPr>
      <w:r w:rsidRPr="001C0CE7">
        <w:rPr>
          <w:b/>
          <w:i/>
        </w:rPr>
        <w:t>Observation 3</w:t>
      </w:r>
      <w:r w:rsidRPr="001C0CE7">
        <w:rPr>
          <w:i/>
        </w:rPr>
        <w:t xml:space="preserve">: </w:t>
      </w:r>
      <w:r>
        <w:rPr>
          <w:i/>
        </w:rPr>
        <w:t>The differential CSI, proposed for Type II CSI reporting overhead reduction in [2], shows small performance loss: ~3% loss in avg. UPT.</w:t>
      </w:r>
    </w:p>
    <w:p w14:paraId="2E66B98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E91ED4" w14:textId="3AD656BA" w:rsidR="00363723" w:rsidRDefault="00C57231" w:rsidP="00550FA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3" w:name="_Ref449999046"/>
      <w:r>
        <w:rPr>
          <w:rFonts w:cs="Times New Roman"/>
          <w:lang w:eastAsia="ko-KR"/>
        </w:rPr>
        <w:t>RAN1#87</w:t>
      </w:r>
      <w:r w:rsidR="00363723" w:rsidRPr="00363723">
        <w:rPr>
          <w:rFonts w:cs="Times New Roman"/>
          <w:lang w:eastAsia="ko-KR"/>
        </w:rPr>
        <w:t>, Chairman’s notes</w:t>
      </w:r>
    </w:p>
    <w:p w14:paraId="4B50853B" w14:textId="31322401" w:rsidR="00CD5E78" w:rsidRPr="00363723" w:rsidRDefault="00CD5E78" w:rsidP="00B728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63723">
        <w:rPr>
          <w:rFonts w:cs="Times New Roman"/>
          <w:lang w:eastAsia="ko-KR"/>
        </w:rPr>
        <w:t>R1</w:t>
      </w:r>
      <w:r w:rsidR="00D95ED9">
        <w:rPr>
          <w:rFonts w:cs="Times New Roman"/>
          <w:lang w:eastAsia="ko-KR"/>
        </w:rPr>
        <w:t>-1700910</w:t>
      </w:r>
      <w:r w:rsidRPr="00363723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C22D21">
        <w:rPr>
          <w:rFonts w:cs="Times New Roman"/>
          <w:lang w:eastAsia="ko-KR"/>
        </w:rPr>
        <w:t>Type II CSI reporting for NR,</w:t>
      </w:r>
      <w:r w:rsidR="008E4FE4">
        <w:rPr>
          <w:rFonts w:eastAsia="Batang" w:cs="Times New Roman"/>
          <w:lang w:eastAsia="zh-CN"/>
        </w:rPr>
        <w:t>”</w:t>
      </w:r>
      <w:r w:rsidRPr="00363723">
        <w:rPr>
          <w:rFonts w:eastAsia="Batang" w:cs="Times New Roman"/>
          <w:lang w:eastAsia="zh-CN"/>
        </w:rPr>
        <w:t xml:space="preserve"> Samsung.</w:t>
      </w:r>
      <w:bookmarkEnd w:id="13"/>
    </w:p>
    <w:p w14:paraId="68E707ED" w14:textId="77777777" w:rsidR="00897732" w:rsidRPr="00D04E23" w:rsidRDefault="00897732" w:rsidP="00897732">
      <w:pPr>
        <w:pStyle w:val="Heading1"/>
        <w:numPr>
          <w:ilvl w:val="0"/>
          <w:numId w:val="0"/>
        </w:numPr>
        <w:ind w:left="799" w:hanging="799"/>
      </w:pPr>
      <w:r>
        <w:t xml:space="preserve">Appendix: Simulation Assumptions </w:t>
      </w:r>
    </w:p>
    <w:p w14:paraId="0227F454" w14:textId="77777777" w:rsidR="00897732" w:rsidRDefault="00897732" w:rsidP="00897732">
      <w:pPr>
        <w:pStyle w:val="Caption"/>
        <w:keepNext/>
        <w:jc w:val="center"/>
      </w:pPr>
      <w:bookmarkStart w:id="14" w:name="_Ref427254851"/>
      <w:bookmarkStart w:id="15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9473C">
        <w:rPr>
          <w:noProof/>
        </w:rPr>
        <w:t>1</w:t>
      </w:r>
      <w:r>
        <w:fldChar w:fldCharType="end"/>
      </w:r>
      <w:bookmarkEnd w:id="14"/>
      <w:bookmarkEnd w:id="15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897732" w:rsidRPr="00FC3135" w14:paraId="420FFE1C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1D4FD3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0280B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897732" w:rsidRPr="00FC3135" w14:paraId="0AC8777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A946317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9AA7147" w14:textId="77777777" w:rsidR="00897732" w:rsidRPr="002C1AFE" w:rsidRDefault="00897732" w:rsidP="00F83A4E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 w:rsidR="00F83A4E">
              <w:rPr>
                <w:rFonts w:eastAsia="Arial"/>
                <w:kern w:val="24"/>
                <w:sz w:val="21"/>
                <w:szCs w:val="32"/>
                <w:lang w:eastAsia="zh-TW"/>
              </w:rPr>
              <w:t>Medium</w:t>
            </w:r>
            <w:r w:rsidR="0060485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 w:rsidR="0069181E"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897732" w:rsidRPr="00FC3135" w14:paraId="479C4C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9B5BA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E171C10" w14:textId="7E077DDC" w:rsidR="00897732" w:rsidRPr="002C1AFE" w:rsidRDefault="00897732" w:rsidP="0025524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</w:p>
        </w:tc>
      </w:tr>
      <w:tr w:rsidR="00897732" w:rsidRPr="00FC3135" w14:paraId="33760A8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3D4C7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lastRenderedPageBreak/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4AC5CEF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897732" w:rsidRPr="00FC3135" w14:paraId="2903BC1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7E9E6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E8ED810" w14:textId="2E4DCF62" w:rsidR="00897732" w:rsidRPr="002C1AFE" w:rsidRDefault="00255245" w:rsidP="0025524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16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ports: (4,2,2)</w:t>
            </w:r>
            <w:r w:rsidR="00ED3E93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</w:p>
        </w:tc>
      </w:tr>
      <w:tr w:rsidR="00ED3E93" w:rsidRPr="00FC3135" w14:paraId="7FF5C5D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F52EBB6" w14:textId="77777777" w:rsidR="00ED3E93" w:rsidRPr="002C1AFE" w:rsidRDefault="00ED3E93" w:rsidP="00ED3E93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B29718A" w14:textId="77777777" w:rsidR="00ED3E93" w:rsidRPr="0069181E" w:rsidRDefault="00ED3E93" w:rsidP="00ED3E93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897732" w:rsidRPr="00FC3135" w14:paraId="7C3C3A6D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2B311E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C1EA08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897732" w:rsidRPr="00FC3135" w14:paraId="29A6173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D9A5BD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5C109E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897732" w:rsidRPr="00FC3135" w14:paraId="5A95A021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3D4B40D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20C3D3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897732" w:rsidRPr="00FC3135" w14:paraId="4C467B8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92CE58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A6E808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897732" w:rsidRPr="00FC3135" w14:paraId="25AC042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6FD25B5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89C77C7" w14:textId="77777777" w:rsidR="00897732" w:rsidRPr="002C1AFE" w:rsidRDefault="00897732" w:rsidP="00CC737F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897732" w:rsidRPr="00FC3135" w14:paraId="510B618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327432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6F400" w14:textId="77777777" w:rsidR="00897732" w:rsidRPr="002C1AFE" w:rsidRDefault="002470CD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Non-ideal</w:t>
            </w:r>
          </w:p>
        </w:tc>
      </w:tr>
      <w:tr w:rsidR="00897732" w:rsidRPr="00FC3135" w14:paraId="533D3C2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CA8E3A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632BB0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586C63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897732" w:rsidRPr="00FC3135" w14:paraId="644047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F398AB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8C8E6B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897732" w:rsidRPr="00FC3135" w14:paraId="551CFAB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1111841D" w14:textId="77777777" w:rsidR="00897732" w:rsidRPr="002C1AFE" w:rsidRDefault="00FE44D6" w:rsidP="00FE44D6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6806010F" w14:textId="548C487F" w:rsidR="00FE44D6" w:rsidRPr="00FE44D6" w:rsidRDefault="0069181E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: Rel. 1</w:t>
            </w:r>
            <w:r w:rsidR="00255245">
              <w:rPr>
                <w:rFonts w:eastAsia="Arial"/>
                <w:kern w:val="24"/>
                <w:sz w:val="21"/>
                <w:szCs w:val="32"/>
                <w:lang w:eastAsia="zh-TW"/>
              </w:rPr>
              <w:t>4 advanced CSI codebook</w:t>
            </w:r>
          </w:p>
          <w:p w14:paraId="496382F3" w14:textId="2AB0F332" w:rsidR="0069181E" w:rsidRPr="0069181E" w:rsidRDefault="00255245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Type II CSI c</w:t>
            </w:r>
            <w:r w:rsid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odebook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[2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>]</w:t>
            </w:r>
          </w:p>
          <w:p w14:paraId="4D8DD479" w14:textId="77777777" w:rsidR="00FE44D6" w:rsidRPr="002C1AFE" w:rsidRDefault="00FE44D6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dominant eigenvectors are known to the </w:t>
            </w:r>
            <w:r w:rsidR="00A63972">
              <w:rPr>
                <w:rFonts w:eastAsia="Arial"/>
                <w:kern w:val="24"/>
                <w:sz w:val="21"/>
                <w:szCs w:val="32"/>
                <w:lang w:eastAsia="zh-TW"/>
              </w:rPr>
              <w:t>gNB/TRP</w:t>
            </w:r>
          </w:p>
        </w:tc>
      </w:tr>
    </w:tbl>
    <w:p w14:paraId="53CA8F93" w14:textId="77777777" w:rsid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5F51B6F2" w14:textId="77777777" w:rsidR="00DE4A5E" w:rsidRPr="00DE4A5E" w:rsidRDefault="00DE4A5E" w:rsidP="00DE4A5E"/>
    <w:sectPr w:rsidR="00DE4A5E" w:rsidRPr="00DE4A5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97FA0" w14:textId="77777777" w:rsidR="00BF6284" w:rsidRDefault="00BF6284">
      <w:r>
        <w:separator/>
      </w:r>
    </w:p>
  </w:endnote>
  <w:endnote w:type="continuationSeparator" w:id="0">
    <w:p w14:paraId="19D78320" w14:textId="77777777" w:rsidR="00BF6284" w:rsidRDefault="00BF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32930" w14:textId="77777777" w:rsidR="00BF6284" w:rsidRDefault="00BF6284">
      <w:r>
        <w:separator/>
      </w:r>
    </w:p>
  </w:footnote>
  <w:footnote w:type="continuationSeparator" w:id="0">
    <w:p w14:paraId="44F77BE9" w14:textId="77777777" w:rsidR="00BF6284" w:rsidRDefault="00BF6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E226A" w14:textId="77777777" w:rsidR="00F46546" w:rsidRDefault="00F4654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91FBD" w14:textId="77777777" w:rsidR="00F46546" w:rsidRDefault="00F465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456954"/>
    <w:multiLevelType w:val="hybridMultilevel"/>
    <w:tmpl w:val="ED26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8344A"/>
    <w:multiLevelType w:val="hybridMultilevel"/>
    <w:tmpl w:val="C368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177D06"/>
    <w:multiLevelType w:val="hybridMultilevel"/>
    <w:tmpl w:val="5D28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BF9659E"/>
    <w:multiLevelType w:val="hybridMultilevel"/>
    <w:tmpl w:val="18C8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10E5C46"/>
    <w:multiLevelType w:val="hybridMultilevel"/>
    <w:tmpl w:val="8CB0B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F182E"/>
    <w:multiLevelType w:val="hybridMultilevel"/>
    <w:tmpl w:val="B1E8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9E5022"/>
    <w:multiLevelType w:val="hybridMultilevel"/>
    <w:tmpl w:val="D5769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AB2453"/>
    <w:multiLevelType w:val="hybridMultilevel"/>
    <w:tmpl w:val="6702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4" w15:restartNumberingAfterBreak="0">
    <w:nsid w:val="52386A18"/>
    <w:multiLevelType w:val="hybridMultilevel"/>
    <w:tmpl w:val="C642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0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2" w15:restartNumberingAfterBreak="0">
    <w:nsid w:val="6BC544ED"/>
    <w:multiLevelType w:val="hybridMultilevel"/>
    <w:tmpl w:val="063E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4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0"/>
  </w:num>
  <w:num w:numId="3">
    <w:abstractNumId w:val="35"/>
  </w:num>
  <w:num w:numId="4">
    <w:abstractNumId w:val="45"/>
  </w:num>
  <w:num w:numId="5">
    <w:abstractNumId w:val="5"/>
  </w:num>
  <w:num w:numId="6">
    <w:abstractNumId w:val="39"/>
  </w:num>
  <w:num w:numId="7">
    <w:abstractNumId w:val="23"/>
  </w:num>
  <w:num w:numId="8">
    <w:abstractNumId w:val="41"/>
  </w:num>
  <w:num w:numId="9">
    <w:abstractNumId w:val="33"/>
  </w:num>
  <w:num w:numId="10">
    <w:abstractNumId w:val="16"/>
  </w:num>
  <w:num w:numId="11">
    <w:abstractNumId w:val="38"/>
  </w:num>
  <w:num w:numId="12">
    <w:abstractNumId w:val="0"/>
  </w:num>
  <w:num w:numId="13">
    <w:abstractNumId w:val="12"/>
  </w:num>
  <w:num w:numId="14">
    <w:abstractNumId w:val="7"/>
  </w:num>
  <w:num w:numId="15">
    <w:abstractNumId w:val="14"/>
  </w:num>
  <w:num w:numId="16">
    <w:abstractNumId w:val="25"/>
  </w:num>
  <w:num w:numId="17">
    <w:abstractNumId w:val="31"/>
  </w:num>
  <w:num w:numId="18">
    <w:abstractNumId w:val="15"/>
  </w:num>
  <w:num w:numId="19">
    <w:abstractNumId w:val="8"/>
  </w:num>
  <w:num w:numId="20">
    <w:abstractNumId w:val="26"/>
  </w:num>
  <w:num w:numId="21">
    <w:abstractNumId w:val="17"/>
  </w:num>
  <w:num w:numId="22">
    <w:abstractNumId w:val="1"/>
  </w:num>
  <w:num w:numId="23">
    <w:abstractNumId w:val="2"/>
  </w:num>
  <w:num w:numId="24">
    <w:abstractNumId w:val="44"/>
  </w:num>
  <w:num w:numId="25">
    <w:abstractNumId w:val="40"/>
  </w:num>
  <w:num w:numId="26">
    <w:abstractNumId w:val="37"/>
  </w:num>
  <w:num w:numId="27">
    <w:abstractNumId w:val="22"/>
  </w:num>
  <w:num w:numId="28">
    <w:abstractNumId w:val="11"/>
  </w:num>
  <w:num w:numId="29">
    <w:abstractNumId w:val="21"/>
  </w:num>
  <w:num w:numId="30">
    <w:abstractNumId w:val="32"/>
  </w:num>
  <w:num w:numId="31">
    <w:abstractNumId w:val="43"/>
  </w:num>
  <w:num w:numId="32">
    <w:abstractNumId w:val="27"/>
  </w:num>
  <w:num w:numId="33">
    <w:abstractNumId w:val="4"/>
  </w:num>
  <w:num w:numId="34">
    <w:abstractNumId w:val="36"/>
  </w:num>
  <w:num w:numId="35">
    <w:abstractNumId w:val="6"/>
  </w:num>
  <w:num w:numId="36">
    <w:abstractNumId w:val="18"/>
  </w:num>
  <w:num w:numId="37">
    <w:abstractNumId w:val="30"/>
  </w:num>
  <w:num w:numId="38">
    <w:abstractNumId w:val="29"/>
  </w:num>
  <w:num w:numId="39">
    <w:abstractNumId w:val="24"/>
  </w:num>
  <w:num w:numId="40">
    <w:abstractNumId w:val="34"/>
  </w:num>
  <w:num w:numId="41">
    <w:abstractNumId w:val="3"/>
  </w:num>
  <w:num w:numId="42">
    <w:abstractNumId w:val="19"/>
  </w:num>
  <w:num w:numId="43">
    <w:abstractNumId w:val="13"/>
  </w:num>
  <w:num w:numId="44">
    <w:abstractNumId w:val="10"/>
  </w:num>
  <w:num w:numId="45">
    <w:abstractNumId w:val="28"/>
  </w:num>
  <w:num w:numId="46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06"/>
    <w:rsid w:val="00011005"/>
    <w:rsid w:val="00011A53"/>
    <w:rsid w:val="00011FB1"/>
    <w:rsid w:val="00012357"/>
    <w:rsid w:val="00012D3C"/>
    <w:rsid w:val="0001401B"/>
    <w:rsid w:val="000167DF"/>
    <w:rsid w:val="0001695D"/>
    <w:rsid w:val="00016F53"/>
    <w:rsid w:val="00017035"/>
    <w:rsid w:val="000172F4"/>
    <w:rsid w:val="00017B41"/>
    <w:rsid w:val="000210FF"/>
    <w:rsid w:val="00021B7D"/>
    <w:rsid w:val="00021CA4"/>
    <w:rsid w:val="00022194"/>
    <w:rsid w:val="00022677"/>
    <w:rsid w:val="00022C4C"/>
    <w:rsid w:val="00030EA8"/>
    <w:rsid w:val="00032854"/>
    <w:rsid w:val="000375ED"/>
    <w:rsid w:val="0004152C"/>
    <w:rsid w:val="000436EC"/>
    <w:rsid w:val="00044366"/>
    <w:rsid w:val="00045082"/>
    <w:rsid w:val="000468FC"/>
    <w:rsid w:val="00046AB8"/>
    <w:rsid w:val="00046EDE"/>
    <w:rsid w:val="00047FFA"/>
    <w:rsid w:val="0005019A"/>
    <w:rsid w:val="00051AA6"/>
    <w:rsid w:val="00051AFF"/>
    <w:rsid w:val="00052776"/>
    <w:rsid w:val="00053930"/>
    <w:rsid w:val="00053E6A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714"/>
    <w:rsid w:val="00065630"/>
    <w:rsid w:val="000656C7"/>
    <w:rsid w:val="00070FFF"/>
    <w:rsid w:val="0007119C"/>
    <w:rsid w:val="00072453"/>
    <w:rsid w:val="00073C42"/>
    <w:rsid w:val="000755B5"/>
    <w:rsid w:val="00076A7F"/>
    <w:rsid w:val="00076FF5"/>
    <w:rsid w:val="000775AB"/>
    <w:rsid w:val="00081471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6CB6"/>
    <w:rsid w:val="0009739B"/>
    <w:rsid w:val="000A1D31"/>
    <w:rsid w:val="000A26F4"/>
    <w:rsid w:val="000A5315"/>
    <w:rsid w:val="000A58EE"/>
    <w:rsid w:val="000A591F"/>
    <w:rsid w:val="000A6336"/>
    <w:rsid w:val="000A77A6"/>
    <w:rsid w:val="000B0B99"/>
    <w:rsid w:val="000B25B1"/>
    <w:rsid w:val="000B2B68"/>
    <w:rsid w:val="000B4FD7"/>
    <w:rsid w:val="000B6F55"/>
    <w:rsid w:val="000B7344"/>
    <w:rsid w:val="000C074E"/>
    <w:rsid w:val="000C14C1"/>
    <w:rsid w:val="000C2DAC"/>
    <w:rsid w:val="000C3A4B"/>
    <w:rsid w:val="000C650F"/>
    <w:rsid w:val="000D00DD"/>
    <w:rsid w:val="000D095B"/>
    <w:rsid w:val="000D1026"/>
    <w:rsid w:val="000D1755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5EBD"/>
    <w:rsid w:val="000E7166"/>
    <w:rsid w:val="000E722C"/>
    <w:rsid w:val="000F02CD"/>
    <w:rsid w:val="000F07DD"/>
    <w:rsid w:val="000F0D83"/>
    <w:rsid w:val="000F2916"/>
    <w:rsid w:val="000F3287"/>
    <w:rsid w:val="000F3AB3"/>
    <w:rsid w:val="000F433B"/>
    <w:rsid w:val="000F5D7C"/>
    <w:rsid w:val="000F60C9"/>
    <w:rsid w:val="000F762B"/>
    <w:rsid w:val="00100482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A74"/>
    <w:rsid w:val="00120B93"/>
    <w:rsid w:val="00121508"/>
    <w:rsid w:val="0012156A"/>
    <w:rsid w:val="00121AC2"/>
    <w:rsid w:val="00122E34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9C6"/>
    <w:rsid w:val="00136E4B"/>
    <w:rsid w:val="00137048"/>
    <w:rsid w:val="00137383"/>
    <w:rsid w:val="001379DE"/>
    <w:rsid w:val="001408A4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718B"/>
    <w:rsid w:val="00162392"/>
    <w:rsid w:val="001639BD"/>
    <w:rsid w:val="00164498"/>
    <w:rsid w:val="001649A0"/>
    <w:rsid w:val="0016551E"/>
    <w:rsid w:val="00165FC8"/>
    <w:rsid w:val="00167654"/>
    <w:rsid w:val="0016793B"/>
    <w:rsid w:val="00167D7B"/>
    <w:rsid w:val="00167F3F"/>
    <w:rsid w:val="0017033E"/>
    <w:rsid w:val="00170CD5"/>
    <w:rsid w:val="00171E74"/>
    <w:rsid w:val="001720FB"/>
    <w:rsid w:val="00172663"/>
    <w:rsid w:val="00173F33"/>
    <w:rsid w:val="0017612D"/>
    <w:rsid w:val="00176B67"/>
    <w:rsid w:val="00180AD4"/>
    <w:rsid w:val="00181899"/>
    <w:rsid w:val="00182E06"/>
    <w:rsid w:val="00184848"/>
    <w:rsid w:val="00184FE7"/>
    <w:rsid w:val="001850D6"/>
    <w:rsid w:val="001855B9"/>
    <w:rsid w:val="00186FB0"/>
    <w:rsid w:val="001911AC"/>
    <w:rsid w:val="0019161B"/>
    <w:rsid w:val="00192E87"/>
    <w:rsid w:val="001936DF"/>
    <w:rsid w:val="0019499E"/>
    <w:rsid w:val="00196998"/>
    <w:rsid w:val="00197BA4"/>
    <w:rsid w:val="00197EA0"/>
    <w:rsid w:val="001A2884"/>
    <w:rsid w:val="001A3681"/>
    <w:rsid w:val="001A3AFD"/>
    <w:rsid w:val="001A3EC6"/>
    <w:rsid w:val="001A4F96"/>
    <w:rsid w:val="001A53DF"/>
    <w:rsid w:val="001A56C7"/>
    <w:rsid w:val="001B010D"/>
    <w:rsid w:val="001B1FAD"/>
    <w:rsid w:val="001B3A71"/>
    <w:rsid w:val="001B56EC"/>
    <w:rsid w:val="001B620C"/>
    <w:rsid w:val="001B7B86"/>
    <w:rsid w:val="001C06AA"/>
    <w:rsid w:val="001C0CE7"/>
    <w:rsid w:val="001C3694"/>
    <w:rsid w:val="001C46E4"/>
    <w:rsid w:val="001C64AB"/>
    <w:rsid w:val="001C6890"/>
    <w:rsid w:val="001C759C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41E1"/>
    <w:rsid w:val="001E5959"/>
    <w:rsid w:val="001E6796"/>
    <w:rsid w:val="001F1669"/>
    <w:rsid w:val="001F1F1C"/>
    <w:rsid w:val="001F2638"/>
    <w:rsid w:val="001F3815"/>
    <w:rsid w:val="001F3BD8"/>
    <w:rsid w:val="001F4519"/>
    <w:rsid w:val="001F5199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07F4C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774"/>
    <w:rsid w:val="00222B5E"/>
    <w:rsid w:val="002231C0"/>
    <w:rsid w:val="002234ED"/>
    <w:rsid w:val="00223BC8"/>
    <w:rsid w:val="00223C65"/>
    <w:rsid w:val="00225263"/>
    <w:rsid w:val="00225F6B"/>
    <w:rsid w:val="00227E85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8"/>
    <w:rsid w:val="0024012A"/>
    <w:rsid w:val="00240808"/>
    <w:rsid w:val="00242798"/>
    <w:rsid w:val="002428B8"/>
    <w:rsid w:val="00242921"/>
    <w:rsid w:val="00243878"/>
    <w:rsid w:val="002449F9"/>
    <w:rsid w:val="00244EF2"/>
    <w:rsid w:val="00245C3D"/>
    <w:rsid w:val="002469F1"/>
    <w:rsid w:val="002470CD"/>
    <w:rsid w:val="0024758D"/>
    <w:rsid w:val="0025048D"/>
    <w:rsid w:val="00250B8E"/>
    <w:rsid w:val="00251DAC"/>
    <w:rsid w:val="0025287D"/>
    <w:rsid w:val="00253605"/>
    <w:rsid w:val="00254613"/>
    <w:rsid w:val="00255245"/>
    <w:rsid w:val="0025697E"/>
    <w:rsid w:val="00257528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52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0D4"/>
    <w:rsid w:val="00277F82"/>
    <w:rsid w:val="00280698"/>
    <w:rsid w:val="00280A79"/>
    <w:rsid w:val="00280D04"/>
    <w:rsid w:val="00280DEA"/>
    <w:rsid w:val="00281D2E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A7769"/>
    <w:rsid w:val="002B0172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A2D"/>
    <w:rsid w:val="002C46A5"/>
    <w:rsid w:val="002D06B4"/>
    <w:rsid w:val="002D233C"/>
    <w:rsid w:val="002D2EF7"/>
    <w:rsid w:val="002D488B"/>
    <w:rsid w:val="002D53AF"/>
    <w:rsid w:val="002D5B2B"/>
    <w:rsid w:val="002D6FEE"/>
    <w:rsid w:val="002D7F1D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41C"/>
    <w:rsid w:val="002F1012"/>
    <w:rsid w:val="002F17DD"/>
    <w:rsid w:val="002F26FB"/>
    <w:rsid w:val="002F28D8"/>
    <w:rsid w:val="002F2F5B"/>
    <w:rsid w:val="002F47AD"/>
    <w:rsid w:val="002F5790"/>
    <w:rsid w:val="002F6FEC"/>
    <w:rsid w:val="002F784F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3FE7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597"/>
    <w:rsid w:val="003217E5"/>
    <w:rsid w:val="00321823"/>
    <w:rsid w:val="00321929"/>
    <w:rsid w:val="00323455"/>
    <w:rsid w:val="003237AF"/>
    <w:rsid w:val="00324DCD"/>
    <w:rsid w:val="003250F2"/>
    <w:rsid w:val="0032649B"/>
    <w:rsid w:val="003264AA"/>
    <w:rsid w:val="0032714E"/>
    <w:rsid w:val="003273E7"/>
    <w:rsid w:val="0032775A"/>
    <w:rsid w:val="0033129D"/>
    <w:rsid w:val="003324E2"/>
    <w:rsid w:val="0033331A"/>
    <w:rsid w:val="003341BA"/>
    <w:rsid w:val="00334C3D"/>
    <w:rsid w:val="0033527C"/>
    <w:rsid w:val="0033544D"/>
    <w:rsid w:val="00336575"/>
    <w:rsid w:val="00337211"/>
    <w:rsid w:val="00337623"/>
    <w:rsid w:val="00337936"/>
    <w:rsid w:val="0034437D"/>
    <w:rsid w:val="003447C2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5664F"/>
    <w:rsid w:val="00360211"/>
    <w:rsid w:val="00361538"/>
    <w:rsid w:val="00361D72"/>
    <w:rsid w:val="003626DE"/>
    <w:rsid w:val="00362D53"/>
    <w:rsid w:val="00362DB7"/>
    <w:rsid w:val="00363312"/>
    <w:rsid w:val="003636D3"/>
    <w:rsid w:val="0036372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DE9"/>
    <w:rsid w:val="003877AE"/>
    <w:rsid w:val="003901D8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3C"/>
    <w:rsid w:val="003947B1"/>
    <w:rsid w:val="00394CB0"/>
    <w:rsid w:val="0039593B"/>
    <w:rsid w:val="00395E02"/>
    <w:rsid w:val="00396217"/>
    <w:rsid w:val="003976FE"/>
    <w:rsid w:val="003A0E22"/>
    <w:rsid w:val="003A3B1B"/>
    <w:rsid w:val="003A4806"/>
    <w:rsid w:val="003A5945"/>
    <w:rsid w:val="003A69C3"/>
    <w:rsid w:val="003A730C"/>
    <w:rsid w:val="003B0AC6"/>
    <w:rsid w:val="003B0C93"/>
    <w:rsid w:val="003B12E7"/>
    <w:rsid w:val="003B2AEC"/>
    <w:rsid w:val="003B33FB"/>
    <w:rsid w:val="003B784F"/>
    <w:rsid w:val="003C0353"/>
    <w:rsid w:val="003C13C6"/>
    <w:rsid w:val="003C1E94"/>
    <w:rsid w:val="003C2C5D"/>
    <w:rsid w:val="003C32F0"/>
    <w:rsid w:val="003C3766"/>
    <w:rsid w:val="003C53D6"/>
    <w:rsid w:val="003C5A7F"/>
    <w:rsid w:val="003C5BA2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69B5"/>
    <w:rsid w:val="003F00C5"/>
    <w:rsid w:val="003F0727"/>
    <w:rsid w:val="003F0876"/>
    <w:rsid w:val="003F0A78"/>
    <w:rsid w:val="003F1546"/>
    <w:rsid w:val="003F1A3F"/>
    <w:rsid w:val="003F23CA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228"/>
    <w:rsid w:val="00430452"/>
    <w:rsid w:val="0043075F"/>
    <w:rsid w:val="00430840"/>
    <w:rsid w:val="00432D00"/>
    <w:rsid w:val="00433064"/>
    <w:rsid w:val="00433489"/>
    <w:rsid w:val="004351C1"/>
    <w:rsid w:val="00436AEE"/>
    <w:rsid w:val="00437386"/>
    <w:rsid w:val="00440E60"/>
    <w:rsid w:val="00441151"/>
    <w:rsid w:val="00441805"/>
    <w:rsid w:val="00442C0D"/>
    <w:rsid w:val="004430A5"/>
    <w:rsid w:val="004453EA"/>
    <w:rsid w:val="004471CE"/>
    <w:rsid w:val="00450C48"/>
    <w:rsid w:val="00452E54"/>
    <w:rsid w:val="004530DE"/>
    <w:rsid w:val="0045322C"/>
    <w:rsid w:val="004540F0"/>
    <w:rsid w:val="00454D22"/>
    <w:rsid w:val="00455E7A"/>
    <w:rsid w:val="00461412"/>
    <w:rsid w:val="00461C28"/>
    <w:rsid w:val="004624A3"/>
    <w:rsid w:val="00465F1F"/>
    <w:rsid w:val="0046666D"/>
    <w:rsid w:val="00466B6E"/>
    <w:rsid w:val="00467A29"/>
    <w:rsid w:val="0047010E"/>
    <w:rsid w:val="00470D36"/>
    <w:rsid w:val="0047128F"/>
    <w:rsid w:val="00471516"/>
    <w:rsid w:val="00472C98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264"/>
    <w:rsid w:val="00484F59"/>
    <w:rsid w:val="00485376"/>
    <w:rsid w:val="0048570F"/>
    <w:rsid w:val="00485F12"/>
    <w:rsid w:val="00485FF9"/>
    <w:rsid w:val="00486540"/>
    <w:rsid w:val="00486849"/>
    <w:rsid w:val="00487090"/>
    <w:rsid w:val="00487E53"/>
    <w:rsid w:val="0049325B"/>
    <w:rsid w:val="00493A37"/>
    <w:rsid w:val="00496F8F"/>
    <w:rsid w:val="004A0A28"/>
    <w:rsid w:val="004A270C"/>
    <w:rsid w:val="004A2F45"/>
    <w:rsid w:val="004A360E"/>
    <w:rsid w:val="004A43B9"/>
    <w:rsid w:val="004A4659"/>
    <w:rsid w:val="004A4968"/>
    <w:rsid w:val="004A52FF"/>
    <w:rsid w:val="004A55F9"/>
    <w:rsid w:val="004A5660"/>
    <w:rsid w:val="004A574A"/>
    <w:rsid w:val="004A5A2F"/>
    <w:rsid w:val="004A7323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48D7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685E"/>
    <w:rsid w:val="004F040F"/>
    <w:rsid w:val="004F120F"/>
    <w:rsid w:val="004F17BB"/>
    <w:rsid w:val="004F250C"/>
    <w:rsid w:val="004F44AF"/>
    <w:rsid w:val="00501E42"/>
    <w:rsid w:val="00503993"/>
    <w:rsid w:val="00503F9D"/>
    <w:rsid w:val="005040A9"/>
    <w:rsid w:val="00507091"/>
    <w:rsid w:val="005074C4"/>
    <w:rsid w:val="005079CC"/>
    <w:rsid w:val="005109A0"/>
    <w:rsid w:val="00514BBC"/>
    <w:rsid w:val="00514BFF"/>
    <w:rsid w:val="00514ED9"/>
    <w:rsid w:val="00515B5F"/>
    <w:rsid w:val="00515DAE"/>
    <w:rsid w:val="0051746B"/>
    <w:rsid w:val="00520036"/>
    <w:rsid w:val="0052348B"/>
    <w:rsid w:val="0052530C"/>
    <w:rsid w:val="0052662A"/>
    <w:rsid w:val="00526A64"/>
    <w:rsid w:val="00526BC4"/>
    <w:rsid w:val="00526FD1"/>
    <w:rsid w:val="00527339"/>
    <w:rsid w:val="00527FA8"/>
    <w:rsid w:val="0053144C"/>
    <w:rsid w:val="0053211B"/>
    <w:rsid w:val="005334FA"/>
    <w:rsid w:val="00533D37"/>
    <w:rsid w:val="00534DF6"/>
    <w:rsid w:val="0053543E"/>
    <w:rsid w:val="00535E8C"/>
    <w:rsid w:val="00537553"/>
    <w:rsid w:val="00537F42"/>
    <w:rsid w:val="00540BAC"/>
    <w:rsid w:val="00541207"/>
    <w:rsid w:val="00542041"/>
    <w:rsid w:val="005434F9"/>
    <w:rsid w:val="0054367D"/>
    <w:rsid w:val="0054620D"/>
    <w:rsid w:val="00550FA5"/>
    <w:rsid w:val="0055167A"/>
    <w:rsid w:val="00553AF5"/>
    <w:rsid w:val="00555556"/>
    <w:rsid w:val="00555F2F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6C63"/>
    <w:rsid w:val="00587E75"/>
    <w:rsid w:val="00590DDD"/>
    <w:rsid w:val="00590E08"/>
    <w:rsid w:val="0059155C"/>
    <w:rsid w:val="005916A7"/>
    <w:rsid w:val="005918BC"/>
    <w:rsid w:val="00591F9F"/>
    <w:rsid w:val="00592741"/>
    <w:rsid w:val="0059368B"/>
    <w:rsid w:val="00593AA0"/>
    <w:rsid w:val="00594308"/>
    <w:rsid w:val="00594AAF"/>
    <w:rsid w:val="00595B38"/>
    <w:rsid w:val="00597235"/>
    <w:rsid w:val="00597F38"/>
    <w:rsid w:val="005A00F3"/>
    <w:rsid w:val="005A1CF9"/>
    <w:rsid w:val="005A1D16"/>
    <w:rsid w:val="005A1F16"/>
    <w:rsid w:val="005A243A"/>
    <w:rsid w:val="005A25A5"/>
    <w:rsid w:val="005A2BF4"/>
    <w:rsid w:val="005A41BE"/>
    <w:rsid w:val="005A490C"/>
    <w:rsid w:val="005A4C2A"/>
    <w:rsid w:val="005A73AC"/>
    <w:rsid w:val="005A7427"/>
    <w:rsid w:val="005B0563"/>
    <w:rsid w:val="005B0934"/>
    <w:rsid w:val="005B2ADD"/>
    <w:rsid w:val="005B2AE8"/>
    <w:rsid w:val="005B334E"/>
    <w:rsid w:val="005B33D7"/>
    <w:rsid w:val="005B3F28"/>
    <w:rsid w:val="005B5915"/>
    <w:rsid w:val="005B5C71"/>
    <w:rsid w:val="005C0BA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282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E6B"/>
    <w:rsid w:val="005F4F56"/>
    <w:rsid w:val="005F514C"/>
    <w:rsid w:val="005F5BAD"/>
    <w:rsid w:val="005F7EE3"/>
    <w:rsid w:val="00600C24"/>
    <w:rsid w:val="00600CDE"/>
    <w:rsid w:val="00601EA9"/>
    <w:rsid w:val="00602890"/>
    <w:rsid w:val="0060297E"/>
    <w:rsid w:val="006030FF"/>
    <w:rsid w:val="00603253"/>
    <w:rsid w:val="0060460B"/>
    <w:rsid w:val="0060485F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1F41"/>
    <w:rsid w:val="00642A83"/>
    <w:rsid w:val="00643083"/>
    <w:rsid w:val="0064560C"/>
    <w:rsid w:val="006458B7"/>
    <w:rsid w:val="00645E63"/>
    <w:rsid w:val="00646DBE"/>
    <w:rsid w:val="00647880"/>
    <w:rsid w:val="0065003C"/>
    <w:rsid w:val="006515BC"/>
    <w:rsid w:val="006518D3"/>
    <w:rsid w:val="00651A61"/>
    <w:rsid w:val="00653A11"/>
    <w:rsid w:val="0065437A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22BA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1E"/>
    <w:rsid w:val="006918CE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6FF7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FB"/>
    <w:rsid w:val="006E1EC6"/>
    <w:rsid w:val="006E3A23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5418"/>
    <w:rsid w:val="006F6EF9"/>
    <w:rsid w:val="006F79E1"/>
    <w:rsid w:val="006F7BCF"/>
    <w:rsid w:val="0070274F"/>
    <w:rsid w:val="00705B9C"/>
    <w:rsid w:val="00706011"/>
    <w:rsid w:val="0070636F"/>
    <w:rsid w:val="00706486"/>
    <w:rsid w:val="00707D33"/>
    <w:rsid w:val="0071081E"/>
    <w:rsid w:val="007110E6"/>
    <w:rsid w:val="00711976"/>
    <w:rsid w:val="007130BE"/>
    <w:rsid w:val="00714030"/>
    <w:rsid w:val="007155D3"/>
    <w:rsid w:val="007177ED"/>
    <w:rsid w:val="007202CF"/>
    <w:rsid w:val="0072161A"/>
    <w:rsid w:val="0072162A"/>
    <w:rsid w:val="0072166D"/>
    <w:rsid w:val="007217AF"/>
    <w:rsid w:val="00721B2F"/>
    <w:rsid w:val="007238F8"/>
    <w:rsid w:val="00725549"/>
    <w:rsid w:val="00727363"/>
    <w:rsid w:val="00727F24"/>
    <w:rsid w:val="007304DB"/>
    <w:rsid w:val="007321FF"/>
    <w:rsid w:val="00732EEB"/>
    <w:rsid w:val="00735463"/>
    <w:rsid w:val="00736BBC"/>
    <w:rsid w:val="00737F4D"/>
    <w:rsid w:val="00741B2D"/>
    <w:rsid w:val="00741B82"/>
    <w:rsid w:val="00741C5B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0F45"/>
    <w:rsid w:val="00781967"/>
    <w:rsid w:val="00781B37"/>
    <w:rsid w:val="00782F72"/>
    <w:rsid w:val="0078358F"/>
    <w:rsid w:val="007843C4"/>
    <w:rsid w:val="00785501"/>
    <w:rsid w:val="007858E7"/>
    <w:rsid w:val="007874F1"/>
    <w:rsid w:val="00787E0A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56B9"/>
    <w:rsid w:val="007973AE"/>
    <w:rsid w:val="00797420"/>
    <w:rsid w:val="00797B10"/>
    <w:rsid w:val="007A2CF0"/>
    <w:rsid w:val="007A3DB5"/>
    <w:rsid w:val="007A3DC7"/>
    <w:rsid w:val="007B197F"/>
    <w:rsid w:val="007B1C28"/>
    <w:rsid w:val="007B299C"/>
    <w:rsid w:val="007B2A97"/>
    <w:rsid w:val="007B3B64"/>
    <w:rsid w:val="007B3ED7"/>
    <w:rsid w:val="007B49B4"/>
    <w:rsid w:val="007B6146"/>
    <w:rsid w:val="007B6A01"/>
    <w:rsid w:val="007C1FEB"/>
    <w:rsid w:val="007C25EB"/>
    <w:rsid w:val="007C5842"/>
    <w:rsid w:val="007C6231"/>
    <w:rsid w:val="007C6A4F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17EAC"/>
    <w:rsid w:val="00822B88"/>
    <w:rsid w:val="00822F8F"/>
    <w:rsid w:val="00824242"/>
    <w:rsid w:val="0082435C"/>
    <w:rsid w:val="0082540F"/>
    <w:rsid w:val="00825973"/>
    <w:rsid w:val="008266A5"/>
    <w:rsid w:val="00826F46"/>
    <w:rsid w:val="00826F56"/>
    <w:rsid w:val="008272E0"/>
    <w:rsid w:val="00830131"/>
    <w:rsid w:val="00830BDE"/>
    <w:rsid w:val="00831200"/>
    <w:rsid w:val="00831893"/>
    <w:rsid w:val="00832381"/>
    <w:rsid w:val="00833EE5"/>
    <w:rsid w:val="00833F5E"/>
    <w:rsid w:val="008349FB"/>
    <w:rsid w:val="00835CD4"/>
    <w:rsid w:val="0083669C"/>
    <w:rsid w:val="008371F9"/>
    <w:rsid w:val="00837683"/>
    <w:rsid w:val="00837E33"/>
    <w:rsid w:val="00840022"/>
    <w:rsid w:val="00842316"/>
    <w:rsid w:val="0084354B"/>
    <w:rsid w:val="00843705"/>
    <w:rsid w:val="008446DE"/>
    <w:rsid w:val="00845257"/>
    <w:rsid w:val="00847ACF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AFB"/>
    <w:rsid w:val="00864E80"/>
    <w:rsid w:val="00866E62"/>
    <w:rsid w:val="00867452"/>
    <w:rsid w:val="008677FE"/>
    <w:rsid w:val="008702E9"/>
    <w:rsid w:val="00872047"/>
    <w:rsid w:val="00872417"/>
    <w:rsid w:val="0087249F"/>
    <w:rsid w:val="00872E4A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382"/>
    <w:rsid w:val="00881485"/>
    <w:rsid w:val="00881CA6"/>
    <w:rsid w:val="008822B4"/>
    <w:rsid w:val="008835D0"/>
    <w:rsid w:val="00884784"/>
    <w:rsid w:val="00884FE0"/>
    <w:rsid w:val="0088637A"/>
    <w:rsid w:val="008876A1"/>
    <w:rsid w:val="008903AE"/>
    <w:rsid w:val="00891393"/>
    <w:rsid w:val="008915E9"/>
    <w:rsid w:val="008917EC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7AA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8AD"/>
    <w:rsid w:val="008E4FE4"/>
    <w:rsid w:val="008E686B"/>
    <w:rsid w:val="008F022E"/>
    <w:rsid w:val="008F2588"/>
    <w:rsid w:val="008F2B67"/>
    <w:rsid w:val="008F301F"/>
    <w:rsid w:val="008F3F16"/>
    <w:rsid w:val="008F55A4"/>
    <w:rsid w:val="008F58AD"/>
    <w:rsid w:val="008F6B64"/>
    <w:rsid w:val="0090052B"/>
    <w:rsid w:val="00901A1C"/>
    <w:rsid w:val="00901DFA"/>
    <w:rsid w:val="00902F8A"/>
    <w:rsid w:val="009038A9"/>
    <w:rsid w:val="00903E90"/>
    <w:rsid w:val="00904908"/>
    <w:rsid w:val="0090530A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16D4"/>
    <w:rsid w:val="00921C98"/>
    <w:rsid w:val="0092422B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1CB4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225A"/>
    <w:rsid w:val="009623EE"/>
    <w:rsid w:val="00964FE6"/>
    <w:rsid w:val="0096705F"/>
    <w:rsid w:val="00967904"/>
    <w:rsid w:val="00967D6D"/>
    <w:rsid w:val="00972D70"/>
    <w:rsid w:val="009735EC"/>
    <w:rsid w:val="00975CC7"/>
    <w:rsid w:val="00976F41"/>
    <w:rsid w:val="00977C2D"/>
    <w:rsid w:val="00977E64"/>
    <w:rsid w:val="00980278"/>
    <w:rsid w:val="00980425"/>
    <w:rsid w:val="0098068D"/>
    <w:rsid w:val="00981709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8E3"/>
    <w:rsid w:val="009D3087"/>
    <w:rsid w:val="009D3FBF"/>
    <w:rsid w:val="009D45C5"/>
    <w:rsid w:val="009E19E6"/>
    <w:rsid w:val="009E2872"/>
    <w:rsid w:val="009E4A14"/>
    <w:rsid w:val="009E56AD"/>
    <w:rsid w:val="009F0B70"/>
    <w:rsid w:val="009F0D5B"/>
    <w:rsid w:val="009F1A2B"/>
    <w:rsid w:val="009F307D"/>
    <w:rsid w:val="009F34AE"/>
    <w:rsid w:val="009F451D"/>
    <w:rsid w:val="009F46B7"/>
    <w:rsid w:val="009F5246"/>
    <w:rsid w:val="009F5B4F"/>
    <w:rsid w:val="009F6287"/>
    <w:rsid w:val="00A02D0F"/>
    <w:rsid w:val="00A0774C"/>
    <w:rsid w:val="00A10587"/>
    <w:rsid w:val="00A109F3"/>
    <w:rsid w:val="00A10FCC"/>
    <w:rsid w:val="00A11BF8"/>
    <w:rsid w:val="00A11FDC"/>
    <w:rsid w:val="00A12A90"/>
    <w:rsid w:val="00A16523"/>
    <w:rsid w:val="00A168BA"/>
    <w:rsid w:val="00A17773"/>
    <w:rsid w:val="00A17BAE"/>
    <w:rsid w:val="00A207CA"/>
    <w:rsid w:val="00A21216"/>
    <w:rsid w:val="00A232AC"/>
    <w:rsid w:val="00A252F2"/>
    <w:rsid w:val="00A26BD0"/>
    <w:rsid w:val="00A2781F"/>
    <w:rsid w:val="00A31043"/>
    <w:rsid w:val="00A31E66"/>
    <w:rsid w:val="00A32389"/>
    <w:rsid w:val="00A328DA"/>
    <w:rsid w:val="00A33E4A"/>
    <w:rsid w:val="00A368E9"/>
    <w:rsid w:val="00A371FA"/>
    <w:rsid w:val="00A37A66"/>
    <w:rsid w:val="00A40AD6"/>
    <w:rsid w:val="00A410B4"/>
    <w:rsid w:val="00A41899"/>
    <w:rsid w:val="00A42B2B"/>
    <w:rsid w:val="00A44D92"/>
    <w:rsid w:val="00A4626E"/>
    <w:rsid w:val="00A46370"/>
    <w:rsid w:val="00A471C4"/>
    <w:rsid w:val="00A47A1D"/>
    <w:rsid w:val="00A47A54"/>
    <w:rsid w:val="00A517DD"/>
    <w:rsid w:val="00A51FC5"/>
    <w:rsid w:val="00A54D83"/>
    <w:rsid w:val="00A5697C"/>
    <w:rsid w:val="00A57BE4"/>
    <w:rsid w:val="00A60A1B"/>
    <w:rsid w:val="00A60EBA"/>
    <w:rsid w:val="00A61895"/>
    <w:rsid w:val="00A6241F"/>
    <w:rsid w:val="00A63972"/>
    <w:rsid w:val="00A63D53"/>
    <w:rsid w:val="00A6611E"/>
    <w:rsid w:val="00A67623"/>
    <w:rsid w:val="00A67871"/>
    <w:rsid w:val="00A70256"/>
    <w:rsid w:val="00A70D7D"/>
    <w:rsid w:val="00A7142C"/>
    <w:rsid w:val="00A71F6D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1DF0"/>
    <w:rsid w:val="00A930E9"/>
    <w:rsid w:val="00A947EF"/>
    <w:rsid w:val="00A9517A"/>
    <w:rsid w:val="00A9571F"/>
    <w:rsid w:val="00A96360"/>
    <w:rsid w:val="00A9778A"/>
    <w:rsid w:val="00A97967"/>
    <w:rsid w:val="00AA0875"/>
    <w:rsid w:val="00AA0A55"/>
    <w:rsid w:val="00AA10C3"/>
    <w:rsid w:val="00AA26F6"/>
    <w:rsid w:val="00AA431D"/>
    <w:rsid w:val="00AA6847"/>
    <w:rsid w:val="00AA6C3D"/>
    <w:rsid w:val="00AA6E49"/>
    <w:rsid w:val="00AA729C"/>
    <w:rsid w:val="00AB1DAE"/>
    <w:rsid w:val="00AB2514"/>
    <w:rsid w:val="00AB265D"/>
    <w:rsid w:val="00AB2CAA"/>
    <w:rsid w:val="00AB3AA8"/>
    <w:rsid w:val="00AB3E06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675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62"/>
    <w:rsid w:val="00B01DB5"/>
    <w:rsid w:val="00B058D3"/>
    <w:rsid w:val="00B108D7"/>
    <w:rsid w:val="00B10EBC"/>
    <w:rsid w:val="00B12C3B"/>
    <w:rsid w:val="00B12CB3"/>
    <w:rsid w:val="00B12EF7"/>
    <w:rsid w:val="00B14D91"/>
    <w:rsid w:val="00B17653"/>
    <w:rsid w:val="00B202C2"/>
    <w:rsid w:val="00B202F1"/>
    <w:rsid w:val="00B2044D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57C8"/>
    <w:rsid w:val="00B410F3"/>
    <w:rsid w:val="00B42710"/>
    <w:rsid w:val="00B4397A"/>
    <w:rsid w:val="00B50756"/>
    <w:rsid w:val="00B51895"/>
    <w:rsid w:val="00B53455"/>
    <w:rsid w:val="00B53B8E"/>
    <w:rsid w:val="00B547F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57"/>
    <w:rsid w:val="00B67BFC"/>
    <w:rsid w:val="00B7077E"/>
    <w:rsid w:val="00B712A8"/>
    <w:rsid w:val="00B71576"/>
    <w:rsid w:val="00B71CD5"/>
    <w:rsid w:val="00B71D72"/>
    <w:rsid w:val="00B728FB"/>
    <w:rsid w:val="00B73C8D"/>
    <w:rsid w:val="00B74DC4"/>
    <w:rsid w:val="00B7558B"/>
    <w:rsid w:val="00B7692A"/>
    <w:rsid w:val="00B7737D"/>
    <w:rsid w:val="00B774A4"/>
    <w:rsid w:val="00B77601"/>
    <w:rsid w:val="00B80FAF"/>
    <w:rsid w:val="00B82D51"/>
    <w:rsid w:val="00B836ED"/>
    <w:rsid w:val="00B848C9"/>
    <w:rsid w:val="00B85D36"/>
    <w:rsid w:val="00B872C6"/>
    <w:rsid w:val="00B93E09"/>
    <w:rsid w:val="00B93EE0"/>
    <w:rsid w:val="00B95489"/>
    <w:rsid w:val="00B96BFE"/>
    <w:rsid w:val="00BA01E0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A22"/>
    <w:rsid w:val="00BC6B61"/>
    <w:rsid w:val="00BD123B"/>
    <w:rsid w:val="00BD215F"/>
    <w:rsid w:val="00BD33B2"/>
    <w:rsid w:val="00BD3890"/>
    <w:rsid w:val="00BD4462"/>
    <w:rsid w:val="00BD7DAB"/>
    <w:rsid w:val="00BE08E4"/>
    <w:rsid w:val="00BE1A0A"/>
    <w:rsid w:val="00BE25BC"/>
    <w:rsid w:val="00BE2BF8"/>
    <w:rsid w:val="00BE3569"/>
    <w:rsid w:val="00BE389E"/>
    <w:rsid w:val="00BE398D"/>
    <w:rsid w:val="00BE3AF2"/>
    <w:rsid w:val="00BE3D38"/>
    <w:rsid w:val="00BE447E"/>
    <w:rsid w:val="00BE5030"/>
    <w:rsid w:val="00BE66B6"/>
    <w:rsid w:val="00BE6CA2"/>
    <w:rsid w:val="00BE770B"/>
    <w:rsid w:val="00BE77AD"/>
    <w:rsid w:val="00BE7E89"/>
    <w:rsid w:val="00BF0BE6"/>
    <w:rsid w:val="00BF0FBD"/>
    <w:rsid w:val="00BF15C1"/>
    <w:rsid w:val="00BF216C"/>
    <w:rsid w:val="00BF26A0"/>
    <w:rsid w:val="00BF2C7B"/>
    <w:rsid w:val="00BF3E1E"/>
    <w:rsid w:val="00BF6284"/>
    <w:rsid w:val="00C01236"/>
    <w:rsid w:val="00C02C22"/>
    <w:rsid w:val="00C0397A"/>
    <w:rsid w:val="00C03E4F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1E76"/>
    <w:rsid w:val="00C1271B"/>
    <w:rsid w:val="00C1333A"/>
    <w:rsid w:val="00C13585"/>
    <w:rsid w:val="00C13880"/>
    <w:rsid w:val="00C17342"/>
    <w:rsid w:val="00C20C78"/>
    <w:rsid w:val="00C215D0"/>
    <w:rsid w:val="00C22D21"/>
    <w:rsid w:val="00C232F1"/>
    <w:rsid w:val="00C23C48"/>
    <w:rsid w:val="00C256C7"/>
    <w:rsid w:val="00C2580D"/>
    <w:rsid w:val="00C2617F"/>
    <w:rsid w:val="00C27490"/>
    <w:rsid w:val="00C311DA"/>
    <w:rsid w:val="00C32284"/>
    <w:rsid w:val="00C328DB"/>
    <w:rsid w:val="00C32AC2"/>
    <w:rsid w:val="00C33BE7"/>
    <w:rsid w:val="00C359D2"/>
    <w:rsid w:val="00C4109E"/>
    <w:rsid w:val="00C42ED0"/>
    <w:rsid w:val="00C42F12"/>
    <w:rsid w:val="00C44D97"/>
    <w:rsid w:val="00C452B3"/>
    <w:rsid w:val="00C50126"/>
    <w:rsid w:val="00C50936"/>
    <w:rsid w:val="00C511E0"/>
    <w:rsid w:val="00C516E6"/>
    <w:rsid w:val="00C52045"/>
    <w:rsid w:val="00C53A87"/>
    <w:rsid w:val="00C543CC"/>
    <w:rsid w:val="00C54940"/>
    <w:rsid w:val="00C54B75"/>
    <w:rsid w:val="00C551A9"/>
    <w:rsid w:val="00C56034"/>
    <w:rsid w:val="00C5672D"/>
    <w:rsid w:val="00C57126"/>
    <w:rsid w:val="00C57231"/>
    <w:rsid w:val="00C57A09"/>
    <w:rsid w:val="00C57AD2"/>
    <w:rsid w:val="00C57D8A"/>
    <w:rsid w:val="00C60A25"/>
    <w:rsid w:val="00C62546"/>
    <w:rsid w:val="00C62BAD"/>
    <w:rsid w:val="00C63980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A3A"/>
    <w:rsid w:val="00C70F99"/>
    <w:rsid w:val="00C71F57"/>
    <w:rsid w:val="00C73800"/>
    <w:rsid w:val="00C73A02"/>
    <w:rsid w:val="00C73CD0"/>
    <w:rsid w:val="00C74513"/>
    <w:rsid w:val="00C753CF"/>
    <w:rsid w:val="00C75B14"/>
    <w:rsid w:val="00C75CAA"/>
    <w:rsid w:val="00C75E50"/>
    <w:rsid w:val="00C777BC"/>
    <w:rsid w:val="00C80084"/>
    <w:rsid w:val="00C80395"/>
    <w:rsid w:val="00C8049E"/>
    <w:rsid w:val="00C812E8"/>
    <w:rsid w:val="00C824C3"/>
    <w:rsid w:val="00C83510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C3"/>
    <w:rsid w:val="00C9621E"/>
    <w:rsid w:val="00C97191"/>
    <w:rsid w:val="00C974AF"/>
    <w:rsid w:val="00CA02D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292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B26"/>
    <w:rsid w:val="00CC2EC6"/>
    <w:rsid w:val="00CC3398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5E78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DC8"/>
    <w:rsid w:val="00CF497D"/>
    <w:rsid w:val="00CF4F42"/>
    <w:rsid w:val="00CF57C7"/>
    <w:rsid w:val="00CF6AD3"/>
    <w:rsid w:val="00CF7537"/>
    <w:rsid w:val="00CF7C58"/>
    <w:rsid w:val="00D014A2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385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6DA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BD7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456"/>
    <w:rsid w:val="00D71842"/>
    <w:rsid w:val="00D71D16"/>
    <w:rsid w:val="00D72E1A"/>
    <w:rsid w:val="00D74EF6"/>
    <w:rsid w:val="00D75543"/>
    <w:rsid w:val="00D77202"/>
    <w:rsid w:val="00D8005F"/>
    <w:rsid w:val="00D8023F"/>
    <w:rsid w:val="00D80A82"/>
    <w:rsid w:val="00D82B0E"/>
    <w:rsid w:val="00D83441"/>
    <w:rsid w:val="00D845D8"/>
    <w:rsid w:val="00D84E2B"/>
    <w:rsid w:val="00D87747"/>
    <w:rsid w:val="00D87CA4"/>
    <w:rsid w:val="00D90384"/>
    <w:rsid w:val="00D90C34"/>
    <w:rsid w:val="00D91BA1"/>
    <w:rsid w:val="00D93BE3"/>
    <w:rsid w:val="00D94390"/>
    <w:rsid w:val="00D945AF"/>
    <w:rsid w:val="00D9542E"/>
    <w:rsid w:val="00D957EA"/>
    <w:rsid w:val="00D958E3"/>
    <w:rsid w:val="00D95ED9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28A1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4A5E"/>
    <w:rsid w:val="00DE714A"/>
    <w:rsid w:val="00DE7FEA"/>
    <w:rsid w:val="00DF27CE"/>
    <w:rsid w:val="00DF2CB8"/>
    <w:rsid w:val="00DF32D6"/>
    <w:rsid w:val="00DF3A66"/>
    <w:rsid w:val="00DF3E32"/>
    <w:rsid w:val="00DF73AC"/>
    <w:rsid w:val="00DF7613"/>
    <w:rsid w:val="00E007C7"/>
    <w:rsid w:val="00E009AC"/>
    <w:rsid w:val="00E02881"/>
    <w:rsid w:val="00E0331E"/>
    <w:rsid w:val="00E04943"/>
    <w:rsid w:val="00E052E0"/>
    <w:rsid w:val="00E063DF"/>
    <w:rsid w:val="00E06E9E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0FC4"/>
    <w:rsid w:val="00E21452"/>
    <w:rsid w:val="00E216E5"/>
    <w:rsid w:val="00E21DF7"/>
    <w:rsid w:val="00E224FA"/>
    <w:rsid w:val="00E237D1"/>
    <w:rsid w:val="00E2410B"/>
    <w:rsid w:val="00E244B4"/>
    <w:rsid w:val="00E24AE8"/>
    <w:rsid w:val="00E2520C"/>
    <w:rsid w:val="00E2793E"/>
    <w:rsid w:val="00E326C5"/>
    <w:rsid w:val="00E3384C"/>
    <w:rsid w:val="00E34E86"/>
    <w:rsid w:val="00E35478"/>
    <w:rsid w:val="00E359CA"/>
    <w:rsid w:val="00E35E3C"/>
    <w:rsid w:val="00E3673D"/>
    <w:rsid w:val="00E41835"/>
    <w:rsid w:val="00E42776"/>
    <w:rsid w:val="00E42AFD"/>
    <w:rsid w:val="00E43BD5"/>
    <w:rsid w:val="00E4454D"/>
    <w:rsid w:val="00E456F3"/>
    <w:rsid w:val="00E45DD4"/>
    <w:rsid w:val="00E45E67"/>
    <w:rsid w:val="00E46774"/>
    <w:rsid w:val="00E468B7"/>
    <w:rsid w:val="00E46CFA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880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4757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32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530"/>
    <w:rsid w:val="00ED00DE"/>
    <w:rsid w:val="00ED048F"/>
    <w:rsid w:val="00ED0992"/>
    <w:rsid w:val="00ED0A8D"/>
    <w:rsid w:val="00ED135E"/>
    <w:rsid w:val="00ED324A"/>
    <w:rsid w:val="00ED337E"/>
    <w:rsid w:val="00ED3E93"/>
    <w:rsid w:val="00EE082D"/>
    <w:rsid w:val="00EE08C5"/>
    <w:rsid w:val="00EE1780"/>
    <w:rsid w:val="00EE4827"/>
    <w:rsid w:val="00EE6623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775"/>
    <w:rsid w:val="00F12AD3"/>
    <w:rsid w:val="00F133E1"/>
    <w:rsid w:val="00F1444B"/>
    <w:rsid w:val="00F15D19"/>
    <w:rsid w:val="00F16046"/>
    <w:rsid w:val="00F173FD"/>
    <w:rsid w:val="00F17D31"/>
    <w:rsid w:val="00F201C6"/>
    <w:rsid w:val="00F2058B"/>
    <w:rsid w:val="00F20DB4"/>
    <w:rsid w:val="00F212BA"/>
    <w:rsid w:val="00F229F9"/>
    <w:rsid w:val="00F2372B"/>
    <w:rsid w:val="00F2776C"/>
    <w:rsid w:val="00F27A19"/>
    <w:rsid w:val="00F27C7B"/>
    <w:rsid w:val="00F27EAE"/>
    <w:rsid w:val="00F30825"/>
    <w:rsid w:val="00F30B86"/>
    <w:rsid w:val="00F3162C"/>
    <w:rsid w:val="00F32027"/>
    <w:rsid w:val="00F32A82"/>
    <w:rsid w:val="00F32FFD"/>
    <w:rsid w:val="00F34BD1"/>
    <w:rsid w:val="00F364A8"/>
    <w:rsid w:val="00F370D1"/>
    <w:rsid w:val="00F42A56"/>
    <w:rsid w:val="00F44813"/>
    <w:rsid w:val="00F45E58"/>
    <w:rsid w:val="00F46173"/>
    <w:rsid w:val="00F46546"/>
    <w:rsid w:val="00F47ABE"/>
    <w:rsid w:val="00F47DC2"/>
    <w:rsid w:val="00F50EF1"/>
    <w:rsid w:val="00F53998"/>
    <w:rsid w:val="00F56484"/>
    <w:rsid w:val="00F56C05"/>
    <w:rsid w:val="00F56E59"/>
    <w:rsid w:val="00F61161"/>
    <w:rsid w:val="00F6182E"/>
    <w:rsid w:val="00F628A6"/>
    <w:rsid w:val="00F62EA8"/>
    <w:rsid w:val="00F631C3"/>
    <w:rsid w:val="00F632FA"/>
    <w:rsid w:val="00F63B0A"/>
    <w:rsid w:val="00F63DC4"/>
    <w:rsid w:val="00F63E12"/>
    <w:rsid w:val="00F649CF"/>
    <w:rsid w:val="00F6537B"/>
    <w:rsid w:val="00F66C1D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A4E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433"/>
    <w:rsid w:val="00F92B60"/>
    <w:rsid w:val="00F92B97"/>
    <w:rsid w:val="00F9397F"/>
    <w:rsid w:val="00F93DAF"/>
    <w:rsid w:val="00F94036"/>
    <w:rsid w:val="00F94C74"/>
    <w:rsid w:val="00F95ADC"/>
    <w:rsid w:val="00F97AB2"/>
    <w:rsid w:val="00FA05C3"/>
    <w:rsid w:val="00FA1343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128"/>
    <w:rsid w:val="00FB1962"/>
    <w:rsid w:val="00FB4F84"/>
    <w:rsid w:val="00FB52F3"/>
    <w:rsid w:val="00FB6769"/>
    <w:rsid w:val="00FB6B74"/>
    <w:rsid w:val="00FB6C6B"/>
    <w:rsid w:val="00FB7147"/>
    <w:rsid w:val="00FB7598"/>
    <w:rsid w:val="00FB7C17"/>
    <w:rsid w:val="00FC0D33"/>
    <w:rsid w:val="00FC1D4F"/>
    <w:rsid w:val="00FC2BA3"/>
    <w:rsid w:val="00FC30C5"/>
    <w:rsid w:val="00FC3EAC"/>
    <w:rsid w:val="00FC5204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4D6"/>
    <w:rsid w:val="00FE5C15"/>
    <w:rsid w:val="00FF1687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E994F"/>
  <w15:docId w15:val="{A288414F-FDA9-46D5-9139-E5441F4E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7B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Sheet1!$B$2</c:f>
              <c:numCache>
                <c:formatCode>0.0%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Amp. Type 0, WB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Sheet1!$C$2</c:f>
              <c:numCache>
                <c:formatCode>0.0%</c:formatCode>
                <c:ptCount val="1"/>
                <c:pt idx="0">
                  <c:v>1.3432697326451315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Amp. Type 0, SB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Sheet1!$D$2</c:f>
              <c:numCache>
                <c:formatCode>0.0%</c:formatCode>
                <c:ptCount val="1"/>
                <c:pt idx="0">
                  <c:v>1.3610740590384505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Amp. Type 1, WB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Sheet1!$E$2</c:f>
              <c:numCache>
                <c:formatCode>0.0%</c:formatCode>
                <c:ptCount val="1"/>
                <c:pt idx="0">
                  <c:v>1.3679174157629184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Amp. Type 1, SB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Sheet1!$F$2</c:f>
              <c:numCache>
                <c:formatCode>0.0%</c:formatCode>
                <c:ptCount val="1"/>
                <c:pt idx="0">
                  <c:v>1.4121672562779102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Amp. Type 2, WB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Sheet1!$G$2</c:f>
              <c:numCache>
                <c:formatCode>0.0%</c:formatCode>
                <c:ptCount val="1"/>
                <c:pt idx="0">
                  <c:v>1.3763266252972222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Amp. Type 2, SB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Sheet1!$H$2</c:f>
              <c:numCache>
                <c:formatCode>0.0%</c:formatCode>
                <c:ptCount val="1"/>
                <c:pt idx="0">
                  <c:v>1.4088035724641885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Amp. Type 3, WB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Sheet1!$I$2</c:f>
              <c:numCache>
                <c:formatCode>0.0%</c:formatCode>
                <c:ptCount val="1"/>
                <c:pt idx="0">
                  <c:v>1.4756132923505192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Amp. Type 3, SB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Sheet1!$J$2</c:f>
              <c:numCache>
                <c:formatCode>0.0%</c:formatCode>
                <c:ptCount val="1"/>
                <c:pt idx="0">
                  <c:v>1.5775677086353885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Sheet1!$K$2</c:f>
              <c:numCache>
                <c:formatCode>0.0%</c:formatCode>
                <c:ptCount val="1"/>
                <c:pt idx="0">
                  <c:v>1.7383865916603842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4744216"/>
        <c:axId val="484743432"/>
      </c:barChart>
      <c:catAx>
        <c:axId val="484744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43432"/>
        <c:crosses val="autoZero"/>
        <c:auto val="1"/>
        <c:lblAlgn val="ctr"/>
        <c:lblOffset val="100"/>
        <c:noMultiLvlLbl val="0"/>
      </c:catAx>
      <c:valAx>
        <c:axId val="484743432"/>
        <c:scaling>
          <c:orientation val="minMax"/>
          <c:max val="1.8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44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0.0%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Amp. Type 0, WB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0.0%</c:formatCode>
                <c:ptCount val="1"/>
                <c:pt idx="0">
                  <c:v>1.6627274875915861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Amp. Type 0, SB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0.0%</c:formatCode>
                <c:ptCount val="1"/>
                <c:pt idx="0">
                  <c:v>1.7485228078468447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Amp. Type 1, WB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Sheet1!$E$2</c:f>
              <c:numCache>
                <c:formatCode>0.0%</c:formatCode>
                <c:ptCount val="1"/>
                <c:pt idx="0">
                  <c:v>1.6379106594185771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Amp. Type 1, SB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Sheet1!$F$2</c:f>
              <c:numCache>
                <c:formatCode>0.0%</c:formatCode>
                <c:ptCount val="1"/>
                <c:pt idx="0">
                  <c:v>1.8463720160718506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Amp. Type 2, WB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Sheet1!$G$2</c:f>
              <c:numCache>
                <c:formatCode>0.0%</c:formatCode>
                <c:ptCount val="1"/>
                <c:pt idx="0">
                  <c:v>1.7761758449539116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Amp. Type 2, SB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Sheet1!$H$2</c:f>
              <c:numCache>
                <c:formatCode>0.0%</c:formatCode>
                <c:ptCount val="1"/>
                <c:pt idx="0">
                  <c:v>1.8825336799810919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Amp. Type 3, WB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Sheet1!$I$2</c:f>
              <c:numCache>
                <c:formatCode>0.0%</c:formatCode>
                <c:ptCount val="1"/>
                <c:pt idx="0">
                  <c:v>2.0512881115575516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Amp. Type 3, SB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Sheet1!$J$2</c:f>
              <c:numCache>
                <c:formatCode>0.0%</c:formatCode>
                <c:ptCount val="1"/>
                <c:pt idx="0">
                  <c:v>2.247459229496573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Sheet1!$K$2</c:f>
              <c:numCache>
                <c:formatCode>0.0%</c:formatCode>
                <c:ptCount val="1"/>
                <c:pt idx="0">
                  <c:v>2.5261167572677854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4740688"/>
        <c:axId val="484738728"/>
      </c:barChart>
      <c:catAx>
        <c:axId val="484740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38728"/>
        <c:crosses val="autoZero"/>
        <c:auto val="1"/>
        <c:lblAlgn val="ctr"/>
        <c:lblOffset val="100"/>
        <c:noMultiLvlLbl val="0"/>
      </c:catAx>
      <c:valAx>
        <c:axId val="484738728"/>
        <c:scaling>
          <c:orientation val="minMax"/>
          <c:max val="2.6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40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Sheet1!$B$2</c:f>
              <c:numCache>
                <c:formatCode>0.0%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Amp. Type 0, WB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Sheet1!$C$2</c:f>
              <c:numCache>
                <c:formatCode>0.0%</c:formatCode>
                <c:ptCount val="1"/>
                <c:pt idx="0">
                  <c:v>1.4621005625471206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Amp. Type 0, SB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Sheet1!$D$2</c:f>
              <c:numCache>
                <c:formatCode>0.0%</c:formatCode>
                <c:ptCount val="1"/>
                <c:pt idx="0">
                  <c:v>1.4764832105782058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Amp. Type 1, WB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Sheet1!$E$2</c:f>
              <c:numCache>
                <c:formatCode>0.0%</c:formatCode>
                <c:ptCount val="1"/>
                <c:pt idx="0">
                  <c:v>1.5004929536623559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Amp. Type 1, SB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Sheet1!$F$2</c:f>
              <c:numCache>
                <c:formatCode>0.0%</c:formatCode>
                <c:ptCount val="1"/>
                <c:pt idx="0">
                  <c:v>1.5317520153105608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Amp. Type 2, WB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Sheet1!$G$2</c:f>
              <c:numCache>
                <c:formatCode>0.0%</c:formatCode>
                <c:ptCount val="1"/>
                <c:pt idx="0">
                  <c:v>1.4923157223221017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Amp. Type 2, SB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Sheet1!$H$2</c:f>
              <c:numCache>
                <c:formatCode>0.0%</c:formatCode>
                <c:ptCount val="1"/>
                <c:pt idx="0">
                  <c:v>1.5295482224670882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Amp. Type 3, WB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Sheet1!$I$2</c:f>
              <c:numCache>
                <c:formatCode>0.0%</c:formatCode>
                <c:ptCount val="1"/>
                <c:pt idx="0">
                  <c:v>1.6082468247984691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Amp. Type 3, SB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Sheet1!$J$2</c:f>
              <c:numCache>
                <c:formatCode>0.0%</c:formatCode>
                <c:ptCount val="1"/>
                <c:pt idx="0">
                  <c:v>1.7206402598155774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Sheet1!$K$2</c:f>
              <c:numCache>
                <c:formatCode>0.0%</c:formatCode>
                <c:ptCount val="1"/>
                <c:pt idx="0">
                  <c:v>1.7383865916603842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4739904"/>
        <c:axId val="484745784"/>
      </c:barChart>
      <c:catAx>
        <c:axId val="484739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45784"/>
        <c:crosses val="autoZero"/>
        <c:auto val="1"/>
        <c:lblAlgn val="ctr"/>
        <c:lblOffset val="100"/>
        <c:noMultiLvlLbl val="0"/>
      </c:catAx>
      <c:valAx>
        <c:axId val="484745784"/>
        <c:scaling>
          <c:orientation val="minMax"/>
          <c:max val="1.8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39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Amp. Type 0, WB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0.00%</c:formatCode>
                <c:ptCount val="1"/>
                <c:pt idx="0">
                  <c:v>1.95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Amp. Type 0, SB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0.00%</c:formatCode>
                <c:ptCount val="1"/>
                <c:pt idx="0">
                  <c:v>1.88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Amp. Type 1, WB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Sheet1!$E$2</c:f>
              <c:numCache>
                <c:formatCode>0.00%</c:formatCode>
                <c:ptCount val="1"/>
                <c:pt idx="0">
                  <c:v>1.9750000000000001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Amp. Type 1, SB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Sheet1!$F$2</c:f>
              <c:numCache>
                <c:formatCode>0.00%</c:formatCode>
                <c:ptCount val="1"/>
                <c:pt idx="0">
                  <c:v>2.1680000000000001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Amp. Type 2, WB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Sheet1!$G$2</c:f>
              <c:numCache>
                <c:formatCode>0.00%</c:formatCode>
                <c:ptCount val="1"/>
                <c:pt idx="0">
                  <c:v>1.978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Amp. Type 2, SB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Sheet1!$H$2</c:f>
              <c:numCache>
                <c:formatCode>0.00%</c:formatCode>
                <c:ptCount val="1"/>
                <c:pt idx="0">
                  <c:v>2.097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Amp. Type 3, WB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Sheet1!$I$2</c:f>
              <c:numCache>
                <c:formatCode>0.00%</c:formatCode>
                <c:ptCount val="1"/>
                <c:pt idx="0">
                  <c:v>2.238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Amp. Type 3, SB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Sheet1!$J$2</c:f>
              <c:numCache>
                <c:formatCode>0.00%</c:formatCode>
                <c:ptCount val="1"/>
                <c:pt idx="0">
                  <c:v>2.5009999999999999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Sheet1!$K$2</c:f>
              <c:numCache>
                <c:formatCode>0.00%</c:formatCode>
                <c:ptCount val="1"/>
                <c:pt idx="0">
                  <c:v>2.5259999999999998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4742648"/>
        <c:axId val="484739512"/>
      </c:barChart>
      <c:catAx>
        <c:axId val="484742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39512"/>
        <c:crosses val="autoZero"/>
        <c:auto val="1"/>
        <c:lblAlgn val="ctr"/>
        <c:lblOffset val="100"/>
        <c:noMultiLvlLbl val="0"/>
      </c:catAx>
      <c:valAx>
        <c:axId val="484739512"/>
        <c:scaling>
          <c:orientation val="minMax"/>
          <c:max val="2.6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42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 bit amp., 2 bit 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1.32778518819231</c:v>
                </c:pt>
                <c:pt idx="1">
                  <c:v>1.609312219333491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 bit amp., 3 bit 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1.4154149509946066</c:v>
                </c:pt>
                <c:pt idx="1">
                  <c:v>1.9019144410304893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 bit amp., 2 bit 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1.4006263411239344</c:v>
                </c:pt>
                <c:pt idx="1">
                  <c:v>1.8536988891515009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 bit amp., 3 bit 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1.5307661079858494</c:v>
                </c:pt>
                <c:pt idx="1">
                  <c:v>2.2039706925076814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Unquantized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1.5775677086353885</c:v>
                </c:pt>
                <c:pt idx="1">
                  <c:v>2.247459229496573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1.7383865916603842</c:v>
                </c:pt>
                <c:pt idx="1">
                  <c:v>2.5261167572677854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4743824"/>
        <c:axId val="493706600"/>
      </c:barChart>
      <c:catAx>
        <c:axId val="484743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06600"/>
        <c:crosses val="autoZero"/>
        <c:auto val="1"/>
        <c:lblAlgn val="ctr"/>
        <c:lblOffset val="100"/>
        <c:noMultiLvlLbl val="0"/>
      </c:catAx>
      <c:valAx>
        <c:axId val="493706600"/>
        <c:scaling>
          <c:orientation val="minMax"/>
          <c:max val="2.6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4743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9877453091886494E-2"/>
          <c:y val="0.7853140232470941"/>
          <c:w val="0.91118601285342593"/>
          <c:h val="0.1908764529433820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 bit amp., 2 bit 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1.3705851649944907</c:v>
                </c:pt>
                <c:pt idx="1">
                  <c:v>1.7714488300638147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 bit amp., 3 bit 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1.4690019138201009</c:v>
                </c:pt>
                <c:pt idx="1">
                  <c:v>2.0371070668872608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 bit amp., 2 bit 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1.5294902279185758</c:v>
                </c:pt>
                <c:pt idx="1">
                  <c:v>2.0605057905932402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 bit amp., 3 bit 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1.6727947572928148</c:v>
                </c:pt>
                <c:pt idx="1">
                  <c:v>2.3540534152682584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Unquantized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1.7206402598155774</c:v>
                </c:pt>
                <c:pt idx="1">
                  <c:v>2.5012999290947766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1.7383865916603842</c:v>
                </c:pt>
                <c:pt idx="1">
                  <c:v>2.5261167572677854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3699544"/>
        <c:axId val="493700720"/>
      </c:barChart>
      <c:catAx>
        <c:axId val="493699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00720"/>
        <c:crosses val="autoZero"/>
        <c:auto val="1"/>
        <c:lblAlgn val="ctr"/>
        <c:lblOffset val="100"/>
        <c:noMultiLvlLbl val="0"/>
      </c:catAx>
      <c:valAx>
        <c:axId val="493700720"/>
        <c:scaling>
          <c:orientation val="minMax"/>
          <c:max val="2.6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699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9877453091886494E-2"/>
          <c:y val="0.7853140232470941"/>
          <c:w val="0.91118601285342593"/>
          <c:h val="0.1908764529433820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 = 4 beams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Diff CSI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0.99668123004537068</c:v>
                </c:pt>
                <c:pt idx="1">
                  <c:v>1.0346063527376099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3701504"/>
        <c:axId val="493706208"/>
      </c:barChart>
      <c:catAx>
        <c:axId val="49370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06208"/>
        <c:crosses val="autoZero"/>
        <c:auto val="1"/>
        <c:lblAlgn val="ctr"/>
        <c:lblOffset val="100"/>
        <c:noMultiLvlLbl val="0"/>
      </c:catAx>
      <c:valAx>
        <c:axId val="493706208"/>
        <c:scaling>
          <c:orientation val="minMax"/>
          <c:max val="1.05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01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0305031961267425"/>
          <c:y val="0.89245688038995108"/>
          <c:w val="0.64313349644204754"/>
          <c:h val="8.37335958005249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 = 8 beams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Diff CSI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0.97125921304059581</c:v>
                </c:pt>
                <c:pt idx="1">
                  <c:v>1.0046088259016015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3701896"/>
        <c:axId val="493699936"/>
      </c:barChart>
      <c:catAx>
        <c:axId val="493701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699936"/>
        <c:crosses val="autoZero"/>
        <c:auto val="1"/>
        <c:lblAlgn val="ctr"/>
        <c:lblOffset val="100"/>
        <c:noMultiLvlLbl val="0"/>
      </c:catAx>
      <c:valAx>
        <c:axId val="493699936"/>
        <c:scaling>
          <c:orientation val="minMax"/>
          <c:max val="1.05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01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0305031961267425"/>
          <c:y val="0.89245688038995108"/>
          <c:w val="0.64313349644204754"/>
          <c:h val="8.37335958005249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1DB53-F93A-4506-BB22-8C62ABA1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6</Pages>
  <Words>1496</Words>
  <Characters>8532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67</cp:revision>
  <cp:lastPrinted>2012-03-15T10:36:00Z</cp:lastPrinted>
  <dcterms:created xsi:type="dcterms:W3CDTF">2016-11-02T20:17:00Z</dcterms:created>
  <dcterms:modified xsi:type="dcterms:W3CDTF">2017-01-09T21:10:00Z</dcterms:modified>
</cp:coreProperties>
</file>